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7E2A2" w14:textId="77777777" w:rsidR="004E071E" w:rsidRDefault="00FB0879">
      <w:pPr>
        <w:pStyle w:val="normal1"/>
        <w:spacing w:after="0" w:line="300" w:lineRule="auto"/>
        <w:jc w:val="center"/>
        <w:rPr>
          <w:sz w:val="22"/>
          <w:szCs w:val="22"/>
        </w:rPr>
      </w:pPr>
      <w:r>
        <w:rPr>
          <w:b/>
          <w:bCs/>
          <w:sz w:val="22"/>
          <w:szCs w:val="22"/>
        </w:rPr>
        <w:t>FORMULARUL ZONELOR PRIORITARE PENTRU BIODIVERSITATE</w:t>
      </w:r>
    </w:p>
    <w:p w14:paraId="0FC7E2A3" w14:textId="77777777" w:rsidR="004E071E" w:rsidRDefault="00FB0879">
      <w:pPr>
        <w:pStyle w:val="normal1"/>
        <w:spacing w:before="480" w:after="120" w:line="300" w:lineRule="auto"/>
        <w:jc w:val="center"/>
        <w:rPr>
          <w:b/>
          <w:bCs/>
          <w:sz w:val="22"/>
          <w:szCs w:val="22"/>
        </w:rPr>
      </w:pPr>
      <w:r>
        <w:rPr>
          <w:b/>
          <w:bCs/>
          <w:sz w:val="22"/>
          <w:szCs w:val="22"/>
        </w:rPr>
        <w:t>1. Identificarea Zonelor Prioritare pentru Biodiversitate (ZPB)</w:t>
      </w:r>
    </w:p>
    <w:p w14:paraId="0FC7E2A4" w14:textId="77777777" w:rsidR="004E071E" w:rsidRDefault="00FB0879">
      <w:pPr>
        <w:pStyle w:val="normal1"/>
        <w:spacing w:before="240" w:after="80" w:line="300" w:lineRule="auto"/>
        <w:rPr>
          <w:sz w:val="22"/>
          <w:szCs w:val="22"/>
        </w:rPr>
      </w:pPr>
      <w:r>
        <w:rPr>
          <w:b/>
          <w:bCs/>
          <w:sz w:val="22"/>
          <w:szCs w:val="22"/>
        </w:rPr>
        <w:t>1.1. Codul ZPB*</w:t>
      </w:r>
    </w:p>
    <w:p w14:paraId="0FC7E2A5" w14:textId="77777777" w:rsidR="004E071E" w:rsidRDefault="00FB0879">
      <w:pPr>
        <w:pStyle w:val="normal1"/>
        <w:pBdr>
          <w:top w:val="single" w:sz="6" w:space="0" w:color="000000"/>
          <w:left w:val="single" w:sz="6" w:space="0" w:color="000000"/>
          <w:bottom w:val="single" w:sz="6" w:space="0" w:color="000000"/>
          <w:right w:val="single" w:sz="6" w:space="0" w:color="000000"/>
        </w:pBdr>
        <w:spacing w:line="254" w:lineRule="auto"/>
      </w:pPr>
      <w:r>
        <w:rPr>
          <w:sz w:val="22"/>
          <w:szCs w:val="22"/>
        </w:rPr>
        <w:t>ROSCI0042ZPB</w:t>
      </w:r>
    </w:p>
    <w:p w14:paraId="0FC7E2A6" w14:textId="77777777" w:rsidR="004E071E" w:rsidRDefault="00FB0879">
      <w:pPr>
        <w:pStyle w:val="normal1"/>
        <w:spacing w:after="0" w:line="300" w:lineRule="auto"/>
        <w:rPr>
          <w:i/>
          <w:iCs/>
          <w:sz w:val="22"/>
          <w:szCs w:val="22"/>
        </w:rPr>
      </w:pPr>
      <w:r>
        <w:rPr>
          <w:i/>
          <w:iCs/>
          <w:sz w:val="22"/>
          <w:szCs w:val="22"/>
        </w:rPr>
        <w:t>*Codare temporară, aceasta va fi actualizată conform specificațiilor de raportare</w:t>
      </w:r>
    </w:p>
    <w:p w14:paraId="0FC7E2A7" w14:textId="77777777" w:rsidR="004E071E" w:rsidRDefault="00FB0879">
      <w:pPr>
        <w:pStyle w:val="normal1"/>
        <w:spacing w:before="240" w:after="80" w:line="300" w:lineRule="auto"/>
        <w:rPr>
          <w:b/>
          <w:bCs/>
          <w:sz w:val="22"/>
          <w:szCs w:val="22"/>
        </w:rPr>
      </w:pPr>
      <w:r>
        <w:rPr>
          <w:b/>
          <w:bCs/>
          <w:sz w:val="22"/>
          <w:szCs w:val="22"/>
        </w:rPr>
        <w:t>1.2. Denumire ZPB</w:t>
      </w:r>
    </w:p>
    <w:p w14:paraId="0FC7E2A8" w14:textId="77777777" w:rsidR="004E071E" w:rsidRDefault="00FB0879">
      <w:pPr>
        <w:pStyle w:val="normal1"/>
        <w:pBdr>
          <w:top w:val="single" w:sz="6" w:space="0" w:color="000000"/>
          <w:left w:val="single" w:sz="6" w:space="0" w:color="000000"/>
          <w:bottom w:val="single" w:sz="6" w:space="0" w:color="000000"/>
          <w:right w:val="single" w:sz="6" w:space="0" w:color="000000"/>
        </w:pBdr>
        <w:spacing w:line="254" w:lineRule="auto"/>
      </w:pPr>
      <w:r>
        <w:rPr>
          <w:sz w:val="22"/>
          <w:szCs w:val="22"/>
        </w:rPr>
        <w:t>Codru Moma</w:t>
      </w:r>
    </w:p>
    <w:p w14:paraId="0FC7E2A9" w14:textId="77777777" w:rsidR="004E071E" w:rsidRDefault="00FB0879">
      <w:pPr>
        <w:pStyle w:val="normal1"/>
        <w:spacing w:before="240" w:after="80" w:line="300" w:lineRule="auto"/>
        <w:rPr>
          <w:b/>
          <w:bCs/>
          <w:sz w:val="22"/>
          <w:szCs w:val="22"/>
        </w:rPr>
      </w:pPr>
      <w:r>
        <w:rPr>
          <w:b/>
          <w:bCs/>
          <w:sz w:val="22"/>
          <w:szCs w:val="22"/>
        </w:rPr>
        <w:t>1.3. Încadrarea ZPB în:</w:t>
      </w:r>
    </w:p>
    <w:p w14:paraId="0FC7E2AA" w14:textId="77777777" w:rsidR="004E071E" w:rsidRDefault="00FB0879">
      <w:pPr>
        <w:pStyle w:val="normal1"/>
        <w:spacing w:after="0" w:line="300" w:lineRule="auto"/>
        <w:rPr>
          <w:sz w:val="22"/>
          <w:szCs w:val="22"/>
        </w:rPr>
      </w:pPr>
      <w:sdt>
        <w:sdtPr>
          <w:tag w:val="goog_rdk_0"/>
          <w:id w:val="-523634163"/>
        </w:sdtPr>
        <w:sdtEnd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FC7E2AB" w14:textId="77777777" w:rsidR="004E071E" w:rsidRDefault="00FB0879">
      <w:pPr>
        <w:pStyle w:val="normal1"/>
        <w:spacing w:after="0" w:line="300" w:lineRule="auto"/>
        <w:rPr>
          <w:sz w:val="22"/>
          <w:szCs w:val="22"/>
        </w:rPr>
      </w:pPr>
      <w:sdt>
        <w:sdtPr>
          <w:tag w:val="goog_rdk_1"/>
          <w:id w:val="587119827"/>
        </w:sdtPr>
        <w:sdtEnd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0FC7E2AC" w14:textId="77777777" w:rsidR="004E071E" w:rsidRDefault="00FB0879">
      <w:pPr>
        <w:pStyle w:val="normal1"/>
        <w:spacing w:after="0" w:line="300" w:lineRule="auto"/>
        <w:rPr>
          <w:sz w:val="22"/>
          <w:szCs w:val="22"/>
        </w:rPr>
      </w:pPr>
      <w:sdt>
        <w:sdtPr>
          <w:tag w:val="goog_rdk_2"/>
          <w:id w:val="1439854177"/>
        </w:sdtPr>
        <w:sdtEnd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TableNormal0"/>
        <w:tblW w:w="8980" w:type="dxa"/>
        <w:tblInd w:w="10" w:type="dxa"/>
        <w:tblLayout w:type="fixed"/>
        <w:tblCellMar>
          <w:top w:w="0" w:type="dxa"/>
          <w:left w:w="108" w:type="dxa"/>
          <w:bottom w:w="0" w:type="dxa"/>
          <w:right w:w="108" w:type="dxa"/>
        </w:tblCellMar>
        <w:tblLook w:val="0400" w:firstRow="0" w:lastRow="0" w:firstColumn="0" w:lastColumn="0" w:noHBand="0" w:noVBand="1"/>
      </w:tblPr>
      <w:tblGrid>
        <w:gridCol w:w="4491"/>
        <w:gridCol w:w="4489"/>
      </w:tblGrid>
      <w:tr w:rsidR="004E071E" w14:paraId="0FC7E2AF" w14:textId="77777777">
        <w:tc>
          <w:tcPr>
            <w:tcW w:w="4490" w:type="dxa"/>
          </w:tcPr>
          <w:p w14:paraId="0FC7E2AD" w14:textId="77777777" w:rsidR="004E071E" w:rsidRDefault="00FB0879">
            <w:pPr>
              <w:pStyle w:val="normal1"/>
              <w:spacing w:before="240" w:after="80" w:line="300" w:lineRule="auto"/>
              <w:rPr>
                <w:b/>
                <w:bCs/>
                <w:sz w:val="22"/>
                <w:szCs w:val="22"/>
              </w:rPr>
            </w:pPr>
            <w:r>
              <w:rPr>
                <w:b/>
                <w:bCs/>
                <w:sz w:val="22"/>
                <w:szCs w:val="22"/>
              </w:rPr>
              <w:t>1.4. Data completării</w:t>
            </w:r>
          </w:p>
        </w:tc>
        <w:tc>
          <w:tcPr>
            <w:tcW w:w="4489" w:type="dxa"/>
          </w:tcPr>
          <w:p w14:paraId="0FC7E2AE" w14:textId="77777777" w:rsidR="004E071E" w:rsidRDefault="00FB0879">
            <w:pPr>
              <w:pStyle w:val="normal1"/>
              <w:spacing w:before="240" w:after="80" w:line="300" w:lineRule="auto"/>
              <w:rPr>
                <w:b/>
                <w:bCs/>
                <w:sz w:val="22"/>
                <w:szCs w:val="22"/>
              </w:rPr>
            </w:pPr>
            <w:r>
              <w:rPr>
                <w:b/>
                <w:bCs/>
                <w:sz w:val="22"/>
                <w:szCs w:val="22"/>
              </w:rPr>
              <w:t>1.5. Data actualizării</w:t>
            </w:r>
          </w:p>
        </w:tc>
      </w:tr>
      <w:tr w:rsidR="004E071E" w14:paraId="0FC7E2D0" w14:textId="77777777">
        <w:tc>
          <w:tcPr>
            <w:tcW w:w="4490" w:type="dxa"/>
          </w:tcPr>
          <w:p w14:paraId="0FC7E2B0" w14:textId="77777777" w:rsidR="004E071E" w:rsidRDefault="004E071E">
            <w:pPr>
              <w:pStyle w:val="normal1"/>
              <w:widowControl w:val="0"/>
              <w:spacing w:after="0" w:line="276" w:lineRule="auto"/>
              <w:rPr>
                <w:b/>
                <w:bCs/>
                <w:sz w:val="22"/>
                <w:szCs w:val="22"/>
              </w:rPr>
            </w:pPr>
          </w:p>
          <w:tbl>
            <w:tblPr>
              <w:tblStyle w:val="TableNormal0"/>
              <w:tblW w:w="1800" w:type="dxa"/>
              <w:tblInd w:w="0" w:type="dxa"/>
              <w:tblLayout w:type="fixed"/>
              <w:tblCellMar>
                <w:top w:w="0" w:type="dxa"/>
                <w:left w:w="108" w:type="dxa"/>
                <w:bottom w:w="0" w:type="dxa"/>
                <w:right w:w="108" w:type="dxa"/>
              </w:tblCellMar>
              <w:tblLook w:val="0400" w:firstRow="0" w:lastRow="0" w:firstColumn="0" w:lastColumn="0" w:noHBand="0" w:noVBand="1"/>
            </w:tblPr>
            <w:tblGrid>
              <w:gridCol w:w="301"/>
              <w:gridCol w:w="299"/>
              <w:gridCol w:w="301"/>
              <w:gridCol w:w="300"/>
              <w:gridCol w:w="299"/>
              <w:gridCol w:w="300"/>
            </w:tblGrid>
            <w:tr w:rsidR="004E071E" w14:paraId="0FC7E2B7" w14:textId="77777777">
              <w:tc>
                <w:tcPr>
                  <w:tcW w:w="300" w:type="dxa"/>
                  <w:tcBorders>
                    <w:top w:val="single" w:sz="6" w:space="0" w:color="000000"/>
                    <w:left w:val="single" w:sz="6" w:space="0" w:color="000000"/>
                    <w:bottom w:val="single" w:sz="6" w:space="0" w:color="000000"/>
                    <w:right w:val="single" w:sz="6" w:space="0" w:color="000000"/>
                  </w:tcBorders>
                </w:tcPr>
                <w:p w14:paraId="0FC7E2B1" w14:textId="77777777" w:rsidR="004E071E" w:rsidRDefault="00FB0879">
                  <w:pPr>
                    <w:pStyle w:val="normal1"/>
                    <w:spacing w:after="0" w:line="300" w:lineRule="auto"/>
                    <w:jc w:val="center"/>
                    <w:rPr>
                      <w:sz w:val="22"/>
                      <w:szCs w:val="22"/>
                    </w:rPr>
                  </w:pPr>
                  <w:r>
                    <w:rPr>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0FC7E2B2" w14:textId="77777777" w:rsidR="004E071E" w:rsidRDefault="00FB0879">
                  <w:pPr>
                    <w:pStyle w:val="normal1"/>
                    <w:spacing w:after="0" w:line="300" w:lineRule="auto"/>
                    <w:jc w:val="center"/>
                    <w:rPr>
                      <w:sz w:val="22"/>
                      <w:szCs w:val="22"/>
                    </w:rPr>
                  </w:pPr>
                  <w:r>
                    <w:rPr>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0FC7E2B3" w14:textId="77777777" w:rsidR="004E071E" w:rsidRDefault="00FB0879">
                  <w:pPr>
                    <w:pStyle w:val="normal1"/>
                    <w:spacing w:after="0" w:line="300" w:lineRule="auto"/>
                    <w:jc w:val="center"/>
                    <w:rPr>
                      <w:sz w:val="22"/>
                      <w:szCs w:val="22"/>
                    </w:rPr>
                  </w:pPr>
                  <w:r>
                    <w:rPr>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0FC7E2B4" w14:textId="77777777" w:rsidR="004E071E" w:rsidRDefault="00FB0879">
                  <w:pPr>
                    <w:pStyle w:val="normal1"/>
                    <w:spacing w:after="0" w:line="300" w:lineRule="auto"/>
                    <w:jc w:val="center"/>
                    <w:rPr>
                      <w:sz w:val="22"/>
                      <w:szCs w:val="22"/>
                    </w:rPr>
                  </w:pPr>
                  <w:r>
                    <w:rPr>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0FC7E2B5" w14:textId="77777777" w:rsidR="004E071E" w:rsidRDefault="00FB0879">
                  <w:pPr>
                    <w:pStyle w:val="normal1"/>
                    <w:spacing w:after="0" w:line="300" w:lineRule="auto"/>
                    <w:jc w:val="center"/>
                    <w:rPr>
                      <w:sz w:val="22"/>
                      <w:szCs w:val="22"/>
                    </w:rPr>
                  </w:pPr>
                  <w:r>
                    <w:rPr>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0FC7E2B6" w14:textId="77777777" w:rsidR="004E071E" w:rsidRDefault="00FB0879">
                  <w:pPr>
                    <w:pStyle w:val="normal1"/>
                    <w:spacing w:after="0" w:line="300" w:lineRule="auto"/>
                    <w:jc w:val="center"/>
                    <w:rPr>
                      <w:sz w:val="22"/>
                      <w:szCs w:val="22"/>
                    </w:rPr>
                  </w:pPr>
                  <w:r>
                    <w:rPr>
                      <w:sz w:val="22"/>
                      <w:szCs w:val="22"/>
                    </w:rPr>
                    <w:t>5</w:t>
                  </w:r>
                </w:p>
              </w:tc>
            </w:tr>
            <w:tr w:rsidR="004E071E" w14:paraId="0FC7E2BE" w14:textId="77777777">
              <w:tc>
                <w:tcPr>
                  <w:tcW w:w="300" w:type="dxa"/>
                  <w:tcBorders>
                    <w:top w:val="single" w:sz="6" w:space="0" w:color="000000"/>
                    <w:left w:val="single" w:sz="6" w:space="0" w:color="000000"/>
                    <w:bottom w:val="single" w:sz="6" w:space="0" w:color="000000"/>
                    <w:right w:val="single" w:sz="6" w:space="0" w:color="000000"/>
                  </w:tcBorders>
                </w:tcPr>
                <w:p w14:paraId="0FC7E2B8" w14:textId="77777777" w:rsidR="004E071E" w:rsidRDefault="00FB0879">
                  <w:pPr>
                    <w:pStyle w:val="normal1"/>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FC7E2B9" w14:textId="77777777" w:rsidR="004E071E" w:rsidRDefault="00FB0879">
                  <w:pPr>
                    <w:pStyle w:val="normal1"/>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0FC7E2BA" w14:textId="77777777" w:rsidR="004E071E" w:rsidRDefault="00FB0879">
                  <w:pPr>
                    <w:pStyle w:val="normal1"/>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FC7E2BB" w14:textId="77777777" w:rsidR="004E071E" w:rsidRDefault="00FB0879">
                  <w:pPr>
                    <w:pStyle w:val="normal1"/>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FC7E2BC" w14:textId="77777777" w:rsidR="004E071E" w:rsidRDefault="00FB0879">
                  <w:pPr>
                    <w:pStyle w:val="normal1"/>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0FC7E2BD" w14:textId="77777777" w:rsidR="004E071E" w:rsidRDefault="00FB0879">
                  <w:pPr>
                    <w:pStyle w:val="normal1"/>
                    <w:spacing w:after="0" w:line="300" w:lineRule="auto"/>
                    <w:jc w:val="center"/>
                    <w:rPr>
                      <w:sz w:val="22"/>
                      <w:szCs w:val="22"/>
                    </w:rPr>
                  </w:pPr>
                  <w:r>
                    <w:rPr>
                      <w:sz w:val="22"/>
                      <w:szCs w:val="22"/>
                    </w:rPr>
                    <w:t>M</w:t>
                  </w:r>
                </w:p>
              </w:tc>
            </w:tr>
          </w:tbl>
          <w:p w14:paraId="0FC7E2BF" w14:textId="77777777" w:rsidR="004E071E" w:rsidRDefault="004E071E">
            <w:pPr>
              <w:pStyle w:val="normal1"/>
              <w:spacing w:after="0" w:line="300" w:lineRule="auto"/>
              <w:rPr>
                <w:sz w:val="22"/>
                <w:szCs w:val="22"/>
              </w:rPr>
            </w:pPr>
          </w:p>
        </w:tc>
        <w:tc>
          <w:tcPr>
            <w:tcW w:w="4489" w:type="dxa"/>
          </w:tcPr>
          <w:p w14:paraId="0FC7E2C0" w14:textId="77777777" w:rsidR="004E071E" w:rsidRDefault="004E071E">
            <w:pPr>
              <w:pStyle w:val="normal1"/>
              <w:widowControl w:val="0"/>
              <w:spacing w:after="0" w:line="276" w:lineRule="auto"/>
              <w:rPr>
                <w:sz w:val="22"/>
                <w:szCs w:val="22"/>
              </w:rPr>
            </w:pPr>
          </w:p>
          <w:tbl>
            <w:tblPr>
              <w:tblStyle w:val="TableNormal0"/>
              <w:tblW w:w="1800" w:type="dxa"/>
              <w:tblInd w:w="0" w:type="dxa"/>
              <w:tblLayout w:type="fixed"/>
              <w:tblCellMar>
                <w:top w:w="0" w:type="dxa"/>
                <w:left w:w="108" w:type="dxa"/>
                <w:bottom w:w="0" w:type="dxa"/>
                <w:right w:w="108" w:type="dxa"/>
              </w:tblCellMar>
              <w:tblLook w:val="0400" w:firstRow="0" w:lastRow="0" w:firstColumn="0" w:lastColumn="0" w:noHBand="0" w:noVBand="1"/>
            </w:tblPr>
            <w:tblGrid>
              <w:gridCol w:w="301"/>
              <w:gridCol w:w="299"/>
              <w:gridCol w:w="301"/>
              <w:gridCol w:w="300"/>
              <w:gridCol w:w="299"/>
              <w:gridCol w:w="300"/>
            </w:tblGrid>
            <w:tr w:rsidR="004E071E" w14:paraId="0FC7E2C7" w14:textId="77777777">
              <w:tc>
                <w:tcPr>
                  <w:tcW w:w="300" w:type="dxa"/>
                  <w:tcBorders>
                    <w:top w:val="single" w:sz="6" w:space="0" w:color="000000"/>
                    <w:left w:val="single" w:sz="6" w:space="0" w:color="000000"/>
                    <w:bottom w:val="single" w:sz="6" w:space="0" w:color="000000"/>
                    <w:right w:val="single" w:sz="6" w:space="0" w:color="000000"/>
                  </w:tcBorders>
                </w:tcPr>
                <w:p w14:paraId="0FC7E2C1" w14:textId="77777777" w:rsidR="004E071E" w:rsidRDefault="004E071E">
                  <w:pPr>
                    <w:pStyle w:val="normal1"/>
                    <w:spacing w:after="0" w:line="30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0FC7E2C2" w14:textId="77777777" w:rsidR="004E071E" w:rsidRDefault="004E071E">
                  <w:pPr>
                    <w:pStyle w:val="normal1"/>
                    <w:spacing w:after="0" w:line="300" w:lineRule="auto"/>
                    <w:jc w:val="center"/>
                    <w:rPr>
                      <w:sz w:val="22"/>
                      <w:szCs w:val="22"/>
                    </w:rPr>
                  </w:pPr>
                </w:p>
              </w:tc>
              <w:tc>
                <w:tcPr>
                  <w:tcW w:w="301" w:type="dxa"/>
                  <w:tcBorders>
                    <w:top w:val="single" w:sz="6" w:space="0" w:color="000000"/>
                    <w:left w:val="single" w:sz="6" w:space="0" w:color="000000"/>
                    <w:bottom w:val="single" w:sz="6" w:space="0" w:color="000000"/>
                    <w:right w:val="single" w:sz="6" w:space="0" w:color="000000"/>
                  </w:tcBorders>
                </w:tcPr>
                <w:p w14:paraId="0FC7E2C3" w14:textId="77777777" w:rsidR="004E071E" w:rsidRDefault="004E071E">
                  <w:pPr>
                    <w:pStyle w:val="normal1"/>
                    <w:spacing w:after="0" w:line="30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0FC7E2C4" w14:textId="77777777" w:rsidR="004E071E" w:rsidRDefault="004E071E">
                  <w:pPr>
                    <w:pStyle w:val="normal1"/>
                    <w:spacing w:after="0" w:line="30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0FC7E2C5" w14:textId="77777777" w:rsidR="004E071E" w:rsidRDefault="004E071E">
                  <w:pPr>
                    <w:pStyle w:val="normal1"/>
                    <w:spacing w:after="0" w:line="30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0FC7E2C6" w14:textId="77777777" w:rsidR="004E071E" w:rsidRDefault="004E071E">
                  <w:pPr>
                    <w:pStyle w:val="normal1"/>
                    <w:spacing w:after="0" w:line="300" w:lineRule="auto"/>
                    <w:jc w:val="center"/>
                    <w:rPr>
                      <w:sz w:val="22"/>
                      <w:szCs w:val="22"/>
                    </w:rPr>
                  </w:pPr>
                </w:p>
              </w:tc>
            </w:tr>
            <w:tr w:rsidR="004E071E" w14:paraId="0FC7E2CE" w14:textId="77777777">
              <w:tc>
                <w:tcPr>
                  <w:tcW w:w="300" w:type="dxa"/>
                  <w:tcBorders>
                    <w:top w:val="single" w:sz="6" w:space="0" w:color="000000"/>
                    <w:left w:val="single" w:sz="6" w:space="0" w:color="000000"/>
                    <w:bottom w:val="single" w:sz="6" w:space="0" w:color="000000"/>
                    <w:right w:val="single" w:sz="6" w:space="0" w:color="000000"/>
                  </w:tcBorders>
                </w:tcPr>
                <w:p w14:paraId="0FC7E2C8" w14:textId="77777777" w:rsidR="004E071E" w:rsidRDefault="00FB0879">
                  <w:pPr>
                    <w:pStyle w:val="normal1"/>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FC7E2C9" w14:textId="77777777" w:rsidR="004E071E" w:rsidRDefault="00FB0879">
                  <w:pPr>
                    <w:pStyle w:val="normal1"/>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0FC7E2CA" w14:textId="77777777" w:rsidR="004E071E" w:rsidRDefault="00FB0879">
                  <w:pPr>
                    <w:pStyle w:val="normal1"/>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FC7E2CB" w14:textId="77777777" w:rsidR="004E071E" w:rsidRDefault="00FB0879">
                  <w:pPr>
                    <w:pStyle w:val="normal1"/>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FC7E2CC" w14:textId="77777777" w:rsidR="004E071E" w:rsidRDefault="00FB0879">
                  <w:pPr>
                    <w:pStyle w:val="normal1"/>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0FC7E2CD" w14:textId="77777777" w:rsidR="004E071E" w:rsidRDefault="00FB0879">
                  <w:pPr>
                    <w:pStyle w:val="normal1"/>
                    <w:spacing w:after="0" w:line="300" w:lineRule="auto"/>
                    <w:jc w:val="center"/>
                    <w:rPr>
                      <w:sz w:val="22"/>
                      <w:szCs w:val="22"/>
                    </w:rPr>
                  </w:pPr>
                  <w:r>
                    <w:rPr>
                      <w:sz w:val="22"/>
                      <w:szCs w:val="22"/>
                    </w:rPr>
                    <w:t>M</w:t>
                  </w:r>
                </w:p>
              </w:tc>
            </w:tr>
          </w:tbl>
          <w:p w14:paraId="0FC7E2CF" w14:textId="77777777" w:rsidR="004E071E" w:rsidRDefault="004E071E">
            <w:pPr>
              <w:pStyle w:val="normal1"/>
              <w:spacing w:after="0" w:line="300" w:lineRule="auto"/>
              <w:rPr>
                <w:sz w:val="22"/>
                <w:szCs w:val="22"/>
              </w:rPr>
            </w:pPr>
          </w:p>
        </w:tc>
      </w:tr>
    </w:tbl>
    <w:p w14:paraId="0FC7E2D1" w14:textId="77777777" w:rsidR="004E071E" w:rsidRDefault="00FB0879">
      <w:pPr>
        <w:pStyle w:val="normal1"/>
        <w:spacing w:before="240" w:after="80" w:line="300" w:lineRule="auto"/>
        <w:rPr>
          <w:b/>
          <w:bCs/>
          <w:sz w:val="22"/>
          <w:szCs w:val="22"/>
        </w:rPr>
      </w:pPr>
      <w:r>
        <w:rPr>
          <w:b/>
          <w:bCs/>
          <w:sz w:val="22"/>
          <w:szCs w:val="22"/>
        </w:rPr>
        <w:t>1.6. Responsabili - Nume/Organizație:</w:t>
      </w:r>
    </w:p>
    <w:p w14:paraId="0FC7E2D2"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FC7E2D3" w14:textId="77777777" w:rsidR="004E071E" w:rsidRDefault="00FB0879">
      <w:pPr>
        <w:pStyle w:val="normal1"/>
        <w:spacing w:before="240" w:after="80" w:line="300" w:lineRule="auto"/>
        <w:rPr>
          <w:b/>
          <w:bCs/>
          <w:sz w:val="22"/>
          <w:szCs w:val="22"/>
        </w:rPr>
      </w:pPr>
      <w:r>
        <w:rPr>
          <w:b/>
          <w:bCs/>
          <w:sz w:val="22"/>
          <w:szCs w:val="22"/>
        </w:rPr>
        <w:t>1.7. Datele indicării și desemnării ca ZPB</w:t>
      </w:r>
    </w:p>
    <w:tbl>
      <w:tblPr>
        <w:tblStyle w:val="TableNormal0"/>
        <w:tblW w:w="8980" w:type="dxa"/>
        <w:tblInd w:w="10" w:type="dxa"/>
        <w:tblLayout w:type="fixed"/>
        <w:tblCellMar>
          <w:top w:w="0" w:type="dxa"/>
          <w:left w:w="108" w:type="dxa"/>
          <w:bottom w:w="0" w:type="dxa"/>
          <w:right w:w="108" w:type="dxa"/>
        </w:tblCellMar>
        <w:tblLook w:val="0400" w:firstRow="0" w:lastRow="0" w:firstColumn="0" w:lastColumn="0" w:noHBand="0" w:noVBand="1"/>
      </w:tblPr>
      <w:tblGrid>
        <w:gridCol w:w="4454"/>
        <w:gridCol w:w="4526"/>
      </w:tblGrid>
      <w:tr w:rsidR="004E071E" w14:paraId="0FC7E2E5" w14:textId="77777777">
        <w:tc>
          <w:tcPr>
            <w:tcW w:w="4454" w:type="dxa"/>
          </w:tcPr>
          <w:p w14:paraId="0FC7E2D4" w14:textId="77777777" w:rsidR="004E071E" w:rsidRDefault="00FB0879">
            <w:pPr>
              <w:pStyle w:val="normal1"/>
              <w:spacing w:after="0" w:line="300" w:lineRule="auto"/>
              <w:rPr>
                <w:sz w:val="22"/>
                <w:szCs w:val="22"/>
              </w:rPr>
            </w:pPr>
            <w:r>
              <w:rPr>
                <w:sz w:val="22"/>
                <w:szCs w:val="22"/>
              </w:rPr>
              <w:t>Data desemnării ca ZPB:</w:t>
            </w:r>
          </w:p>
        </w:tc>
        <w:tc>
          <w:tcPr>
            <w:tcW w:w="4525" w:type="dxa"/>
          </w:tcPr>
          <w:p w14:paraId="0FC7E2D5" w14:textId="77777777" w:rsidR="004E071E" w:rsidRDefault="004E071E">
            <w:pPr>
              <w:pStyle w:val="normal1"/>
              <w:widowControl w:val="0"/>
              <w:spacing w:after="0" w:line="276" w:lineRule="auto"/>
              <w:rPr>
                <w:sz w:val="22"/>
                <w:szCs w:val="22"/>
              </w:rPr>
            </w:pPr>
          </w:p>
          <w:tbl>
            <w:tblPr>
              <w:tblStyle w:val="TableNormal0"/>
              <w:tblW w:w="1800" w:type="dxa"/>
              <w:tblInd w:w="0" w:type="dxa"/>
              <w:tblLayout w:type="fixed"/>
              <w:tblCellMar>
                <w:top w:w="0" w:type="dxa"/>
                <w:left w:w="108" w:type="dxa"/>
                <w:bottom w:w="0" w:type="dxa"/>
                <w:right w:w="108" w:type="dxa"/>
              </w:tblCellMar>
              <w:tblLook w:val="0400" w:firstRow="0" w:lastRow="0" w:firstColumn="0" w:lastColumn="0" w:noHBand="0" w:noVBand="1"/>
            </w:tblPr>
            <w:tblGrid>
              <w:gridCol w:w="301"/>
              <w:gridCol w:w="299"/>
              <w:gridCol w:w="301"/>
              <w:gridCol w:w="300"/>
              <w:gridCol w:w="299"/>
              <w:gridCol w:w="300"/>
            </w:tblGrid>
            <w:tr w:rsidR="004E071E" w14:paraId="0FC7E2DC" w14:textId="77777777">
              <w:tc>
                <w:tcPr>
                  <w:tcW w:w="300" w:type="dxa"/>
                  <w:tcBorders>
                    <w:top w:val="single" w:sz="6" w:space="0" w:color="000000"/>
                    <w:left w:val="single" w:sz="6" w:space="0" w:color="000000"/>
                    <w:bottom w:val="single" w:sz="6" w:space="0" w:color="000000"/>
                    <w:right w:val="single" w:sz="6" w:space="0" w:color="000000"/>
                  </w:tcBorders>
                </w:tcPr>
                <w:p w14:paraId="0FC7E2D6" w14:textId="77777777" w:rsidR="004E071E" w:rsidRDefault="00FB0879">
                  <w:pPr>
                    <w:pStyle w:val="normal1"/>
                    <w:spacing w:after="0" w:line="30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0FC7E2D7" w14:textId="77777777" w:rsidR="004E071E" w:rsidRDefault="00FB0879">
                  <w:pPr>
                    <w:pStyle w:val="normal1"/>
                    <w:spacing w:after="0" w:line="300" w:lineRule="auto"/>
                    <w:jc w:val="center"/>
                    <w:rPr>
                      <w:sz w:val="22"/>
                      <w:szCs w:val="22"/>
                    </w:rPr>
                  </w:pPr>
                  <w:r>
                    <w:rPr>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0FC7E2D8" w14:textId="77777777" w:rsidR="004E071E" w:rsidRDefault="00FB0879">
                  <w:pPr>
                    <w:pStyle w:val="normal1"/>
                    <w:spacing w:after="0" w:line="30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0FC7E2D9" w14:textId="77777777" w:rsidR="004E071E" w:rsidRDefault="00FB0879">
                  <w:pPr>
                    <w:pStyle w:val="normal1"/>
                    <w:spacing w:after="0" w:line="30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0FC7E2DA" w14:textId="77777777" w:rsidR="004E071E" w:rsidRDefault="00FB0879">
                  <w:pPr>
                    <w:pStyle w:val="normal1"/>
                    <w:spacing w:after="0" w:line="30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0FC7E2DB" w14:textId="77777777" w:rsidR="004E071E" w:rsidRDefault="00FB0879">
                  <w:pPr>
                    <w:pStyle w:val="normal1"/>
                    <w:spacing w:after="0" w:line="300" w:lineRule="auto"/>
                    <w:jc w:val="center"/>
                    <w:rPr>
                      <w:sz w:val="22"/>
                      <w:szCs w:val="22"/>
                    </w:rPr>
                  </w:pPr>
                  <w:r>
                    <w:rPr>
                      <w:sz w:val="22"/>
                      <w:szCs w:val="22"/>
                    </w:rPr>
                    <w:t xml:space="preserve"> </w:t>
                  </w:r>
                </w:p>
              </w:tc>
            </w:tr>
            <w:tr w:rsidR="004E071E" w14:paraId="0FC7E2E3" w14:textId="77777777">
              <w:tc>
                <w:tcPr>
                  <w:tcW w:w="300" w:type="dxa"/>
                  <w:tcBorders>
                    <w:top w:val="single" w:sz="6" w:space="0" w:color="000000"/>
                    <w:left w:val="single" w:sz="6" w:space="0" w:color="000000"/>
                    <w:bottom w:val="single" w:sz="6" w:space="0" w:color="000000"/>
                    <w:right w:val="single" w:sz="6" w:space="0" w:color="000000"/>
                  </w:tcBorders>
                </w:tcPr>
                <w:p w14:paraId="0FC7E2DD" w14:textId="77777777" w:rsidR="004E071E" w:rsidRDefault="00FB0879">
                  <w:pPr>
                    <w:pStyle w:val="normal1"/>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FC7E2DE" w14:textId="77777777" w:rsidR="004E071E" w:rsidRDefault="00FB0879">
                  <w:pPr>
                    <w:pStyle w:val="normal1"/>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0FC7E2DF" w14:textId="77777777" w:rsidR="004E071E" w:rsidRDefault="00FB0879">
                  <w:pPr>
                    <w:pStyle w:val="normal1"/>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FC7E2E0" w14:textId="77777777" w:rsidR="004E071E" w:rsidRDefault="00FB0879">
                  <w:pPr>
                    <w:pStyle w:val="normal1"/>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FC7E2E1" w14:textId="77777777" w:rsidR="004E071E" w:rsidRDefault="00FB0879">
                  <w:pPr>
                    <w:pStyle w:val="normal1"/>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0FC7E2E2" w14:textId="77777777" w:rsidR="004E071E" w:rsidRDefault="00FB0879">
                  <w:pPr>
                    <w:pStyle w:val="normal1"/>
                    <w:spacing w:after="0" w:line="300" w:lineRule="auto"/>
                    <w:jc w:val="center"/>
                    <w:rPr>
                      <w:sz w:val="22"/>
                      <w:szCs w:val="22"/>
                    </w:rPr>
                  </w:pPr>
                  <w:r>
                    <w:rPr>
                      <w:sz w:val="22"/>
                      <w:szCs w:val="22"/>
                    </w:rPr>
                    <w:t>M</w:t>
                  </w:r>
                </w:p>
              </w:tc>
            </w:tr>
          </w:tbl>
          <w:p w14:paraId="0FC7E2E4" w14:textId="77777777" w:rsidR="004E071E" w:rsidRDefault="004E071E">
            <w:pPr>
              <w:pStyle w:val="normal1"/>
              <w:spacing w:after="0" w:line="300" w:lineRule="auto"/>
              <w:rPr>
                <w:sz w:val="22"/>
                <w:szCs w:val="22"/>
              </w:rPr>
            </w:pPr>
          </w:p>
        </w:tc>
      </w:tr>
    </w:tbl>
    <w:p w14:paraId="0FC7E2E6" w14:textId="77777777" w:rsidR="004E071E" w:rsidRDefault="00FB0879">
      <w:pPr>
        <w:pStyle w:val="normal1"/>
        <w:spacing w:before="120" w:after="0" w:line="300" w:lineRule="auto"/>
        <w:rPr>
          <w:sz w:val="22"/>
          <w:szCs w:val="22"/>
        </w:rPr>
      </w:pPr>
      <w:r>
        <w:rPr>
          <w:sz w:val="22"/>
          <w:szCs w:val="22"/>
        </w:rPr>
        <w:t>Referința legală națională a desemnării ZPB:</w:t>
      </w:r>
    </w:p>
    <w:p w14:paraId="0FC7E2E7" w14:textId="77777777" w:rsidR="004E071E" w:rsidRDefault="004E071E">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p>
    <w:p w14:paraId="0FC7E2E8" w14:textId="77777777" w:rsidR="004E071E" w:rsidRDefault="00FB0879">
      <w:pPr>
        <w:pStyle w:val="normal1"/>
        <w:spacing w:before="480" w:after="120" w:line="300" w:lineRule="auto"/>
        <w:jc w:val="center"/>
        <w:rPr>
          <w:b/>
          <w:bCs/>
          <w:sz w:val="22"/>
          <w:szCs w:val="22"/>
        </w:rPr>
      </w:pPr>
      <w:r>
        <w:rPr>
          <w:b/>
          <w:bCs/>
          <w:sz w:val="22"/>
          <w:szCs w:val="22"/>
        </w:rPr>
        <w:t>2. Localizarea Zonelor Prioritare pentru Biodiversitate (ZPB)</w:t>
      </w:r>
    </w:p>
    <w:p w14:paraId="0FC7E2E9" w14:textId="77777777" w:rsidR="004E071E" w:rsidRDefault="00FB0879">
      <w:pPr>
        <w:pStyle w:val="normal1"/>
        <w:spacing w:before="240" w:after="80" w:line="300" w:lineRule="auto"/>
        <w:rPr>
          <w:b/>
          <w:bCs/>
          <w:sz w:val="22"/>
          <w:szCs w:val="22"/>
        </w:rPr>
      </w:pPr>
      <w:r>
        <w:rPr>
          <w:b/>
          <w:bCs/>
          <w:sz w:val="22"/>
          <w:szCs w:val="22"/>
        </w:rPr>
        <w:t xml:space="preserve">2.1. Suprafața totală a ZPB (ha)</w:t>
      </w:r>
    </w:p>
    <w:p w14:paraId="0FC7E2EA"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103,28</w:t>
      </w:r>
    </w:p>
    <w:p w14:paraId="0FC7E2EB" w14:textId="77777777" w:rsidR="004E071E" w:rsidRDefault="00FB0879">
      <w:pPr>
        <w:pStyle w:val="normal1"/>
        <w:spacing w:before="240" w:after="80" w:line="300" w:lineRule="auto"/>
        <w:rPr>
          <w:b/>
          <w:bCs/>
          <w:sz w:val="22"/>
          <w:szCs w:val="22"/>
        </w:rPr>
      </w:pPr>
      <w:r>
        <w:rPr>
          <w:b/>
          <w:bCs/>
          <w:sz w:val="22"/>
          <w:szCs w:val="22"/>
        </w:rPr>
        <w:t>2.2. Procentul ocupat de ZPB din suprafața totală a ariei naturale protejate</w:t>
      </w:r>
    </w:p>
    <w:p w14:paraId="0FC7E2EC"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0,42%</w:t>
      </w:r>
    </w:p>
    <w:p w14:paraId="0FC7E2ED" w14:textId="77777777" w:rsidR="004E071E" w:rsidRDefault="00FB0879">
      <w:pPr>
        <w:pStyle w:val="normal1"/>
        <w:spacing w:before="240" w:after="80" w:line="300" w:lineRule="auto"/>
        <w:rPr>
          <w:b/>
          <w:bCs/>
          <w:sz w:val="22"/>
          <w:szCs w:val="22"/>
        </w:rPr>
      </w:pPr>
      <w:r>
        <w:rPr>
          <w:b/>
          <w:bCs/>
          <w:sz w:val="22"/>
          <w:szCs w:val="22"/>
        </w:rPr>
        <w:lastRenderedPageBreak/>
        <w:t>2.3. Încadrarea ZPB în regiunile administrative</w:t>
      </w:r>
    </w:p>
    <w:tbl>
      <w:tblPr>
        <w:tblStyle w:val="TableNormal0"/>
        <w:tblW w:w="8980" w:type="dxa"/>
        <w:tblInd w:w="10" w:type="dxa"/>
        <w:tblLayout w:type="fixed"/>
        <w:tblCellMar>
          <w:top w:w="0" w:type="dxa"/>
          <w:left w:w="108" w:type="dxa"/>
          <w:bottom w:w="0" w:type="dxa"/>
          <w:right w:w="108" w:type="dxa"/>
        </w:tblCellMar>
        <w:tblLook w:val="0400" w:firstRow="0" w:lastRow="0" w:firstColumn="0" w:lastColumn="0" w:noHBand="0" w:noVBand="1"/>
      </w:tblPr>
      <w:tblGrid>
        <w:gridCol w:w="3157"/>
        <w:gridCol w:w="443"/>
        <w:gridCol w:w="5380"/>
      </w:tblGrid>
      <w:tr w:rsidR="004E071E" w14:paraId="0FC7E2F1" w14:textId="77777777">
        <w:tc>
          <w:tcPr>
            <w:tcW w:w="3157" w:type="dxa"/>
          </w:tcPr>
          <w:p w14:paraId="0FC7E2EE" w14:textId="77777777" w:rsidR="004E071E" w:rsidRDefault="00FB0879">
            <w:pPr>
              <w:pStyle w:val="normal1"/>
              <w:spacing w:after="0" w:line="300" w:lineRule="auto"/>
              <w:rPr>
                <w:sz w:val="22"/>
                <w:szCs w:val="22"/>
              </w:rPr>
            </w:pPr>
            <w:r>
              <w:rPr>
                <w:sz w:val="22"/>
                <w:szCs w:val="22"/>
              </w:rPr>
              <w:t>NUTS</w:t>
            </w:r>
          </w:p>
        </w:tc>
        <w:tc>
          <w:tcPr>
            <w:tcW w:w="443" w:type="dxa"/>
          </w:tcPr>
          <w:p w14:paraId="0FC7E2EF" w14:textId="77777777" w:rsidR="004E071E" w:rsidRDefault="00FB0879">
            <w:pPr>
              <w:pStyle w:val="normal1"/>
              <w:spacing w:after="0" w:line="300" w:lineRule="auto"/>
              <w:rPr>
                <w:sz w:val="22"/>
                <w:szCs w:val="22"/>
              </w:rPr>
            </w:pPr>
            <w:r>
              <w:rPr>
                <w:sz w:val="22"/>
                <w:szCs w:val="22"/>
              </w:rPr>
              <w:t xml:space="preserve"> </w:t>
            </w:r>
          </w:p>
        </w:tc>
        <w:tc>
          <w:tcPr>
            <w:tcW w:w="5380" w:type="dxa"/>
          </w:tcPr>
          <w:p w14:paraId="0FC7E2F0" w14:textId="77777777" w:rsidR="004E071E" w:rsidRDefault="00FB0879">
            <w:pPr>
              <w:pStyle w:val="normal1"/>
              <w:spacing w:after="0" w:line="300" w:lineRule="auto"/>
              <w:rPr>
                <w:sz w:val="22"/>
                <w:szCs w:val="22"/>
              </w:rPr>
            </w:pPr>
            <w:r>
              <w:rPr>
                <w:sz w:val="22"/>
                <w:szCs w:val="22"/>
              </w:rPr>
              <w:t>Numele regiunii</w:t>
            </w:r>
          </w:p>
        </w:tc>
      </w:tr>
      <w:tr w:rsidR="004E071E" w14:paraId="0FC7E2F5" w14:textId="77777777">
        <w:tc>
          <w:tcPr>
            <w:tcW w:w="3157" w:type="dxa"/>
            <w:tcBorders>
              <w:top w:val="single" w:sz="6" w:space="0" w:color="000000"/>
              <w:left w:val="single" w:sz="6" w:space="0" w:color="000000"/>
              <w:bottom w:val="single" w:sz="6" w:space="0" w:color="000000"/>
              <w:right w:val="single" w:sz="6" w:space="0" w:color="000000"/>
            </w:tcBorders>
          </w:tcPr>
          <w:p w14:paraId="0FC7E2F2" w14:textId="77777777" w:rsidR="004E071E" w:rsidRDefault="00FB0879">
            <w:pPr>
              <w:pStyle w:val="normal1"/>
              <w:spacing w:after="0" w:line="300" w:lineRule="auto"/>
              <w:rPr>
                <w:sz w:val="22"/>
                <w:szCs w:val="22"/>
              </w:rPr>
            </w:pPr>
            <w:r>
              <w:rPr>
                <w:sz w:val="22"/>
                <w:szCs w:val="22"/>
              </w:rPr>
              <w:t>RO11, RO42</w:t>
            </w:r>
          </w:p>
        </w:tc>
        <w:tc>
          <w:tcPr>
            <w:tcW w:w="443" w:type="dxa"/>
          </w:tcPr>
          <w:p w14:paraId="0FC7E2F3" w14:textId="77777777" w:rsidR="004E071E" w:rsidRDefault="00FB0879">
            <w:pPr>
              <w:pStyle w:val="normal1"/>
              <w:spacing w:after="0" w:line="300" w:lineRule="auto"/>
              <w:rPr>
                <w:sz w:val="22"/>
                <w:szCs w:val="22"/>
              </w:rPr>
            </w:pPr>
            <w:r>
              <w:rPr>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0FC7E2F4" w14:textId="77777777" w:rsidR="004E071E" w:rsidRDefault="00FB0879">
            <w:pPr>
              <w:pStyle w:val="normal1"/>
              <w:spacing w:after="0" w:line="300" w:lineRule="auto"/>
              <w:rPr>
                <w:sz w:val="22"/>
                <w:szCs w:val="22"/>
              </w:rPr>
            </w:pPr>
            <w:r>
              <w:rPr>
                <w:sz w:val="22"/>
                <w:szCs w:val="22"/>
              </w:rPr>
              <w:t>Nord-Vest, Vest</w:t>
            </w:r>
          </w:p>
        </w:tc>
      </w:tr>
    </w:tbl>
    <w:p w14:paraId="0FC7E2F6" w14:textId="77777777" w:rsidR="004E071E" w:rsidRDefault="00FB0879">
      <w:pPr>
        <w:pStyle w:val="normal1"/>
        <w:spacing w:before="160" w:after="80" w:line="300" w:lineRule="auto"/>
        <w:rPr>
          <w:sz w:val="22"/>
          <w:szCs w:val="22"/>
        </w:rPr>
      </w:pPr>
      <w:r>
        <w:rPr>
          <w:sz w:val="22"/>
          <w:szCs w:val="22"/>
        </w:rPr>
        <w:t>Numele Județului/Județelor</w:t>
      </w:r>
    </w:p>
    <w:p w14:paraId="0FC7E2F7" w14:textId="77777777" w:rsidR="004E071E" w:rsidRDefault="00FB0879">
      <w:pPr>
        <w:pStyle w:val="normal1"/>
        <w:pBdr>
          <w:top w:val="single" w:sz="6" w:space="0" w:color="000000"/>
          <w:left w:val="single" w:sz="6" w:space="0" w:color="000000"/>
          <w:bottom w:val="single" w:sz="6" w:space="0" w:color="000000"/>
          <w:right w:val="single" w:sz="6" w:space="0" w:color="000000"/>
        </w:pBdr>
        <w:spacing w:line="254" w:lineRule="auto"/>
      </w:pPr>
      <w:r>
        <w:rPr>
          <w:sz w:val="22"/>
          <w:szCs w:val="22"/>
        </w:rPr>
        <w:t>Arad, Bihor</w:t>
      </w:r>
    </w:p>
    <w:p w14:paraId="0FC7E2F8" w14:textId="77777777" w:rsidR="004E071E" w:rsidRDefault="00FB0879">
      <w:pPr>
        <w:pStyle w:val="normal1"/>
        <w:spacing w:before="240" w:after="80" w:line="300" w:lineRule="auto"/>
        <w:rPr>
          <w:b/>
          <w:bCs/>
          <w:sz w:val="22"/>
          <w:szCs w:val="22"/>
        </w:rPr>
      </w:pPr>
      <w:r>
        <w:rPr>
          <w:b/>
          <w:bCs/>
          <w:sz w:val="22"/>
          <w:szCs w:val="22"/>
        </w:rPr>
        <w:t>2.4. Încadrarea ZPB în regiunile biogeografice</w:t>
      </w:r>
    </w:p>
    <w:tbl>
      <w:tblPr>
        <w:tblStyle w:val="TableNormal0"/>
        <w:tblW w:w="8980" w:type="dxa"/>
        <w:tblInd w:w="10" w:type="dxa"/>
        <w:tblLayout w:type="fixed"/>
        <w:tblCellMar>
          <w:top w:w="0" w:type="dxa"/>
          <w:left w:w="108" w:type="dxa"/>
          <w:bottom w:w="0" w:type="dxa"/>
          <w:right w:w="108" w:type="dxa"/>
        </w:tblCellMar>
        <w:tblLook w:val="0400" w:firstRow="0" w:lastRow="0" w:firstColumn="0" w:lastColumn="0" w:noHBand="0" w:noVBand="1"/>
      </w:tblPr>
      <w:tblGrid>
        <w:gridCol w:w="2803"/>
        <w:gridCol w:w="236"/>
        <w:gridCol w:w="2874"/>
        <w:gridCol w:w="236"/>
        <w:gridCol w:w="2831"/>
      </w:tblGrid>
      <w:tr w:rsidR="004E071E" w14:paraId="0FC7E2FE" w14:textId="77777777">
        <w:tc>
          <w:tcPr>
            <w:tcW w:w="2928" w:type="dxa"/>
          </w:tcPr>
          <w:p w14:paraId="0FC7E2F9" w14:textId="77777777" w:rsidR="004E071E" w:rsidRDefault="00FB0879">
            <w:pPr>
              <w:pStyle w:val="normal1"/>
              <w:spacing w:after="0" w:line="300" w:lineRule="auto"/>
              <w:rPr>
                <w:sz w:val="22"/>
                <w:szCs w:val="22"/>
              </w:rPr>
            </w:pPr>
            <w:sdt>
              <w:sdtPr>
                <w:tag w:val="goog_rdk_3"/>
                <w:id w:val="1506341526"/>
              </w:sdtPr>
              <w:sdtEnd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0FC7E2FA" w14:textId="77777777" w:rsidR="004E071E" w:rsidRDefault="004E071E">
            <w:pPr>
              <w:pStyle w:val="normal1"/>
              <w:spacing w:after="0" w:line="300" w:lineRule="auto"/>
              <w:rPr>
                <w:sz w:val="22"/>
                <w:szCs w:val="22"/>
              </w:rPr>
            </w:pPr>
          </w:p>
        </w:tc>
        <w:tc>
          <w:tcPr>
            <w:tcW w:w="3002" w:type="dxa"/>
          </w:tcPr>
          <w:p w14:paraId="0FC7E2FB" w14:textId="77777777" w:rsidR="004E071E" w:rsidRDefault="00FB0879">
            <w:pPr>
              <w:pStyle w:val="normal1"/>
              <w:spacing w:after="0" w:line="300" w:lineRule="auto"/>
              <w:rPr>
                <w:sz w:val="22"/>
                <w:szCs w:val="22"/>
              </w:rPr>
            </w:pPr>
            <w:sdt>
              <w:sdtPr>
                <w:tag w:val="goog_rdk_4"/>
                <w:id w:val="741697606"/>
              </w:sdtPr>
              <w:sdtEndPr/>
              <w:sdtContent>
                <w:r>
                  <w:rPr>
                    <w:rFonts w:ascii="Arial Unicode MS" w:eastAsia="Arial Unicode MS" w:hAnsi="Arial Unicode MS" w:cs="Arial Unicode MS"/>
                    <w:sz w:val="22"/>
                    <w:szCs w:val="22"/>
                  </w:rPr>
                  <w:t>☑</w:t>
                </w:r>
              </w:sdtContent>
            </w:sdt>
            <w:r>
              <w:rPr>
                <w:sz w:val="22"/>
                <w:szCs w:val="22"/>
              </w:rPr>
              <w:t xml:space="preserve"> Continentală 100 %</w:t>
            </w:r>
          </w:p>
        </w:tc>
        <w:tc>
          <w:tcPr>
            <w:tcW w:w="46" w:type="dxa"/>
          </w:tcPr>
          <w:p w14:paraId="0FC7E2FC" w14:textId="77777777" w:rsidR="004E071E" w:rsidRDefault="004E071E">
            <w:pPr>
              <w:pStyle w:val="normal1"/>
              <w:spacing w:after="0" w:line="300" w:lineRule="auto"/>
              <w:rPr>
                <w:sz w:val="22"/>
                <w:szCs w:val="22"/>
              </w:rPr>
            </w:pPr>
          </w:p>
        </w:tc>
        <w:tc>
          <w:tcPr>
            <w:tcW w:w="2957" w:type="dxa"/>
          </w:tcPr>
          <w:p w14:paraId="0FC7E2FD" w14:textId="77777777" w:rsidR="004E071E" w:rsidRDefault="00FB0879">
            <w:pPr>
              <w:pStyle w:val="normal1"/>
              <w:spacing w:after="0" w:line="300" w:lineRule="auto"/>
              <w:rPr>
                <w:sz w:val="22"/>
                <w:szCs w:val="22"/>
              </w:rPr>
            </w:pPr>
            <w:sdt>
              <w:sdtPr>
                <w:tag w:val="goog_rdk_5"/>
                <w:id w:val="751949384"/>
              </w:sdtPr>
              <w:sdtEndPr/>
              <w:sdtContent>
                <w:r>
                  <w:rPr>
                    <w:rFonts w:ascii="Arial Unicode MS" w:eastAsia="Arial Unicode MS" w:hAnsi="Arial Unicode MS" w:cs="Arial Unicode MS"/>
                    <w:sz w:val="22"/>
                    <w:szCs w:val="22"/>
                  </w:rPr>
                  <w:t>☐</w:t>
                </w:r>
              </w:sdtContent>
            </w:sdt>
            <w:r>
              <w:rPr>
                <w:sz w:val="22"/>
                <w:szCs w:val="22"/>
              </w:rPr>
              <w:t xml:space="preserve"> Panonică %</w:t>
            </w:r>
          </w:p>
        </w:tc>
      </w:tr>
      <w:tr w:rsidR="004E071E" w14:paraId="0FC7E304" w14:textId="77777777">
        <w:tc>
          <w:tcPr>
            <w:tcW w:w="2928" w:type="dxa"/>
          </w:tcPr>
          <w:p w14:paraId="0FC7E2FF" w14:textId="77777777" w:rsidR="004E071E" w:rsidRDefault="00FB0879">
            <w:pPr>
              <w:pStyle w:val="normal1"/>
              <w:spacing w:after="0" w:line="300" w:lineRule="auto"/>
              <w:rPr>
                <w:sz w:val="22"/>
                <w:szCs w:val="22"/>
              </w:rPr>
            </w:pPr>
            <w:sdt>
              <w:sdtPr>
                <w:tag w:val="goog_rdk_6"/>
                <w:id w:val="-1654144277"/>
              </w:sdtPr>
              <w:sdtEnd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0FC7E300" w14:textId="77777777" w:rsidR="004E071E" w:rsidRDefault="004E071E">
            <w:pPr>
              <w:pStyle w:val="normal1"/>
              <w:spacing w:after="0" w:line="300" w:lineRule="auto"/>
              <w:rPr>
                <w:sz w:val="22"/>
                <w:szCs w:val="22"/>
              </w:rPr>
            </w:pPr>
          </w:p>
        </w:tc>
        <w:tc>
          <w:tcPr>
            <w:tcW w:w="3002" w:type="dxa"/>
          </w:tcPr>
          <w:p w14:paraId="0FC7E301" w14:textId="77777777" w:rsidR="004E071E" w:rsidRDefault="00FB0879">
            <w:pPr>
              <w:pStyle w:val="normal1"/>
              <w:spacing w:after="0" w:line="300" w:lineRule="auto"/>
              <w:rPr>
                <w:sz w:val="22"/>
                <w:szCs w:val="22"/>
              </w:rPr>
            </w:pPr>
            <w:sdt>
              <w:sdtPr>
                <w:tag w:val="goog_rdk_7"/>
                <w:id w:val="403272275"/>
              </w:sdtPr>
              <w:sdtEndPr/>
              <w:sdtContent>
                <w:r>
                  <w:rPr>
                    <w:rFonts w:ascii="Arial Unicode MS" w:eastAsia="Arial Unicode MS" w:hAnsi="Arial Unicode MS" w:cs="Arial Unicode MS"/>
                    <w:sz w:val="22"/>
                    <w:szCs w:val="22"/>
                  </w:rPr>
                  <w:t>☐</w:t>
                </w:r>
              </w:sdtContent>
            </w:sdt>
            <w:r>
              <w:rPr>
                <w:sz w:val="22"/>
                <w:szCs w:val="22"/>
              </w:rPr>
              <w:t xml:space="preserve"> Pontică %</w:t>
            </w:r>
          </w:p>
        </w:tc>
        <w:tc>
          <w:tcPr>
            <w:tcW w:w="46" w:type="dxa"/>
          </w:tcPr>
          <w:p w14:paraId="0FC7E302" w14:textId="77777777" w:rsidR="004E071E" w:rsidRDefault="004E071E">
            <w:pPr>
              <w:pStyle w:val="normal1"/>
              <w:spacing w:after="0" w:line="300" w:lineRule="auto"/>
              <w:rPr>
                <w:sz w:val="22"/>
                <w:szCs w:val="22"/>
              </w:rPr>
            </w:pPr>
          </w:p>
        </w:tc>
        <w:tc>
          <w:tcPr>
            <w:tcW w:w="2957" w:type="dxa"/>
          </w:tcPr>
          <w:p w14:paraId="0FC7E303" w14:textId="77777777" w:rsidR="004E071E" w:rsidRDefault="00FB0879">
            <w:pPr>
              <w:pStyle w:val="normal1"/>
              <w:spacing w:after="0" w:line="300" w:lineRule="auto"/>
              <w:rPr>
                <w:sz w:val="22"/>
                <w:szCs w:val="22"/>
              </w:rPr>
            </w:pPr>
            <w:sdt>
              <w:sdtPr>
                <w:tag w:val="goog_rdk_8"/>
                <w:id w:val="-1871545322"/>
              </w:sdtPr>
              <w:sdtEnd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FC7E305" w14:textId="77777777" w:rsidR="004E071E" w:rsidRDefault="004E071E">
      <w:pPr>
        <w:pStyle w:val="normal1"/>
        <w:spacing w:after="0" w:line="300" w:lineRule="auto"/>
        <w:rPr>
          <w:sz w:val="22"/>
          <w:szCs w:val="22"/>
        </w:rPr>
      </w:pPr>
    </w:p>
    <w:p w14:paraId="0FC7E306" w14:textId="77777777" w:rsidR="004E071E" w:rsidRDefault="00FB0879">
      <w:pPr>
        <w:pStyle w:val="normal1"/>
        <w:spacing w:before="480" w:after="120" w:line="300" w:lineRule="auto"/>
        <w:jc w:val="center"/>
        <w:rPr>
          <w:b/>
          <w:bCs/>
          <w:sz w:val="22"/>
          <w:szCs w:val="22"/>
        </w:rPr>
      </w:pPr>
      <w:r>
        <w:rPr>
          <w:b/>
          <w:bCs/>
          <w:sz w:val="22"/>
          <w:szCs w:val="22"/>
        </w:rPr>
        <w:t xml:space="preserve">3. Descrierea Zonelor Prioritare pentru Biodiversitate distincte de</w:t>
        <w:br/>
        <w:t xml:space="preserve"> pe teritoriul ariei naturale protejate</w:t>
      </w:r>
    </w:p>
    <w:p w14:paraId="0FC7E307" w14:textId="77777777" w:rsidR="004E071E" w:rsidRDefault="00FB0879">
      <w:pPr>
        <w:pStyle w:val="normal1"/>
        <w:spacing w:before="240" w:after="80" w:line="300" w:lineRule="auto"/>
        <w:rPr>
          <w:b/>
          <w:bCs/>
          <w:sz w:val="22"/>
          <w:szCs w:val="22"/>
        </w:rPr>
      </w:pPr>
      <w:r>
        <w:rPr>
          <w:b/>
          <w:bCs/>
          <w:sz w:val="22"/>
          <w:szCs w:val="22"/>
        </w:rPr>
        <w:t>3.1. Numărul Zonelor Prioritare pentru Biodiversitate distincte de pe teritoriul ariei naturale protejate/OECM:</w:t>
      </w:r>
    </w:p>
    <w:p w14:paraId="0FC7E308"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2</w:t>
      </w:r>
    </w:p>
    <w:p w14:paraId="0FC7E309" w14:textId="77777777" w:rsidR="004E071E" w:rsidRDefault="00FB0879">
      <w:pPr>
        <w:pStyle w:val="normal1"/>
        <w:spacing w:before="240" w:after="80" w:line="300" w:lineRule="auto"/>
        <w:rPr>
          <w:b/>
          <w:bCs/>
          <w:sz w:val="22"/>
          <w:szCs w:val="22"/>
        </w:rPr>
      </w:pPr>
      <w:r>
        <w:rPr>
          <w:b/>
          <w:bCs/>
          <w:sz w:val="22"/>
          <w:szCs w:val="22"/>
        </w:rPr>
        <w:t>3.2. Descrierea Zonelor Prioritare pentru Biodiversitate distincte</w:t>
      </w:r>
    </w:p>
    <w:p w14:paraId="0FC7E30A" w14:textId="77777777" w:rsidR="004E071E" w:rsidRDefault="00FB0879">
      <w:pPr>
        <w:pStyle w:val="normal1"/>
        <w:spacing w:before="240" w:after="80" w:line="300" w:lineRule="auto"/>
        <w:rPr>
          <w:b/>
          <w:bCs/>
          <w:sz w:val="22"/>
          <w:szCs w:val="22"/>
        </w:rPr>
      </w:pPr>
      <w:r>
        <w:rPr>
          <w:b/>
          <w:bCs/>
          <w:sz w:val="22"/>
          <w:szCs w:val="22"/>
        </w:rPr>
        <w:t>3.2.1. Zona Prioritară pentru Biodiversitate nr. 1</w:t>
      </w:r>
    </w:p>
    <w:p w14:paraId="0FC7E30B" w14:textId="77777777" w:rsidR="004E071E" w:rsidRDefault="00FB0879">
      <w:pPr>
        <w:pStyle w:val="normal1"/>
        <w:spacing w:before="240" w:after="80" w:line="300" w:lineRule="auto"/>
        <w:rPr>
          <w:b/>
          <w:bCs/>
          <w:sz w:val="22"/>
          <w:szCs w:val="22"/>
        </w:rPr>
      </w:pPr>
      <w:r>
        <w:rPr>
          <w:b/>
          <w:bCs/>
          <w:sz w:val="22"/>
          <w:szCs w:val="22"/>
        </w:rPr>
        <w:t>3.2.1.1. Cod Zona Prioritară pentru Biodiversitate nr. 1</w:t>
      </w:r>
    </w:p>
    <w:p w14:paraId="0FC7E30C"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ZPB1</w:t>
      </w:r>
    </w:p>
    <w:p w14:paraId="0FC7E30D" w14:textId="77777777" w:rsidR="004E071E" w:rsidRDefault="00FB0879">
      <w:pPr>
        <w:pStyle w:val="normal1"/>
        <w:spacing w:before="240" w:after="80" w:line="300" w:lineRule="auto"/>
        <w:rPr>
          <w:b/>
          <w:bCs/>
          <w:sz w:val="22"/>
          <w:szCs w:val="22"/>
        </w:rPr>
      </w:pPr>
      <w:r>
        <w:rPr>
          <w:b/>
          <w:bCs/>
          <w:sz w:val="22"/>
          <w:szCs w:val="22"/>
        </w:rPr>
        <w:t>3.2.1.2.  Detalii privind Zona Prioritară pentru Biodiversitate nr. 1</w:t>
      </w:r>
    </w:p>
    <w:p w14:paraId="0FC7E30E" w14:textId="77777777" w:rsidR="004E071E" w:rsidRDefault="00FB0879">
      <w:pPr>
        <w:pStyle w:val="normal1"/>
        <w:spacing w:after="0" w:line="300" w:lineRule="auto"/>
        <w:rPr>
          <w:sz w:val="22"/>
          <w:szCs w:val="22"/>
        </w:rPr>
      </w:pPr>
      <w:r>
        <w:rPr>
          <w:sz w:val="22"/>
          <w:szCs w:val="22"/>
        </w:rPr>
        <w:t>Suprafața totală a ZPB (ha)</w:t>
      </w:r>
    </w:p>
    <w:p w14:paraId="0FC7E30F"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33,24</w:t>
      </w:r>
    </w:p>
    <w:p w14:paraId="0FC7E310" w14:textId="77777777" w:rsidR="004E071E" w:rsidRDefault="00FB0879">
      <w:pPr>
        <w:pStyle w:val="normal1"/>
        <w:spacing w:before="160" w:after="0" w:line="300" w:lineRule="auto"/>
        <w:rPr>
          <w:sz w:val="22"/>
          <w:szCs w:val="22"/>
        </w:rPr>
      </w:pPr>
      <w:r>
        <w:rPr>
          <w:sz w:val="22"/>
          <w:szCs w:val="22"/>
        </w:rPr>
        <w:t>Documente relevante în raport cu ZPB</w:t>
      </w:r>
    </w:p>
    <w:p w14:paraId="0FC7E311" w14:textId="77777777" w:rsidR="004E071E" w:rsidRDefault="00FB0879">
      <w:pPr>
        <w:pStyle w:val="normal1"/>
        <w:pBdr>
          <w:top w:val="single" w:sz="6" w:space="0" w:color="000000"/>
          <w:left w:val="single" w:sz="6" w:space="0" w:color="000000"/>
          <w:right w:val="single" w:sz="6" w:space="0" w:color="000000"/>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RONPA0101 Peștera Valea Morii;</w:t>
      </w:r>
    </w:p>
    <w:p w14:paraId="0FC7E312" w14:textId="77777777" w:rsidR="004E071E" w:rsidRDefault="00FB0879">
      <w:pPr>
        <w:pStyle w:val="normal1"/>
        <w:pBdr>
          <w:left w:val="single" w:sz="6" w:space="0" w:color="000000"/>
          <w:right w:val="single" w:sz="6" w:space="0" w:color="000000"/>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FC7E313" w14:textId="77777777" w:rsidR="004E071E" w:rsidRDefault="00FB0879">
      <w:pPr>
        <w:pStyle w:val="normal1"/>
        <w:pBdr>
          <w:left w:val="single" w:sz="6" w:space="0" w:color="000000"/>
          <w:right w:val="single" w:sz="6" w:space="0" w:color="000000"/>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FC7E314" w14:textId="77777777" w:rsidR="004E071E" w:rsidRDefault="00FB0879">
      <w:pPr>
        <w:pStyle w:val="normal1"/>
        <w:pBdr>
          <w:left w:val="single" w:sz="6" w:space="0" w:color="000000"/>
          <w:bottom w:val="single" w:sz="6" w:space="0" w:color="000000"/>
          <w:right w:val="single" w:sz="6" w:space="0" w:color="000000"/>
        </w:pBdr>
        <w:spacing w:after="0" w:line="300" w:lineRule="auto"/>
        <w:jc w:val="both"/>
        <w:rPr>
          <w:sz w:val="22"/>
          <w:szCs w:val="22"/>
        </w:rPr>
      </w:pPr>
      <w:r>
        <w:rPr>
          <w:sz w:val="22"/>
          <w:szCs w:val="22"/>
        </w:rPr>
        <w:t xml:space="preserve">Decizia </w:t>
      </w:r>
      <w:sdt>
        <w:sdtPr>
          <w:tag w:val="goog_rdk_9"/>
          <w:id w:val="-732327977"/>
        </w:sdtPr>
        <w:sdtEndPr/>
        <w:sdtContent>
          <w:r>
            <w:rPr>
              <w:sz w:val="22"/>
              <w:szCs w:val="22"/>
            </w:rPr>
            <w:t xml:space="preserve">președintelui Agenției Naționale pentru Mediu și Arii Protejate </w:t>
          </w:r>
        </w:sdtContent>
      </w:sdt>
      <w:r>
        <w:rPr>
          <w:sz w:val="22"/>
          <w:szCs w:val="22"/>
        </w:rPr>
        <w:t>nr. 3562/2025 privind aprobarea Planului de management pentru situl de importanţă comunitară Codru Moma - ROSCI0042.</w:t>
      </w:r>
    </w:p>
    <w:p w14:paraId="0FC7E315" w14:textId="77777777" w:rsidR="004E071E" w:rsidRDefault="00FB0879">
      <w:pPr>
        <w:pStyle w:val="normal1"/>
        <w:spacing w:before="160" w:after="0" w:line="300" w:lineRule="auto"/>
        <w:rPr>
          <w:sz w:val="22"/>
          <w:szCs w:val="22"/>
        </w:rPr>
      </w:pPr>
      <w:r>
        <w:rPr>
          <w:sz w:val="22"/>
          <w:szCs w:val="22"/>
        </w:rPr>
        <w:lastRenderedPageBreak/>
        <w:t>Informația ecologică</w:t>
      </w:r>
    </w:p>
    <w:tbl>
      <w:tblPr>
        <w:tblStyle w:val="TableNormal0"/>
        <w:tblW w:w="8964" w:type="dxa"/>
        <w:tblInd w:w="11" w:type="dxa"/>
        <w:tblLayout w:type="fixed"/>
        <w:tblCellMar>
          <w:top w:w="0" w:type="dxa"/>
          <w:left w:w="108" w:type="dxa"/>
          <w:bottom w:w="0" w:type="dxa"/>
          <w:right w:w="108" w:type="dxa"/>
        </w:tblCellMar>
        <w:tblLook w:val="0400" w:firstRow="0" w:lastRow="0" w:firstColumn="0" w:lastColumn="0" w:noHBand="0" w:noVBand="1"/>
      </w:tblPr>
      <w:tblGrid>
        <w:gridCol w:w="2791"/>
        <w:gridCol w:w="6173"/>
      </w:tblGrid>
      <w:tr w:rsidR="004E071E" w14:paraId="0FC7E318" w14:textId="77777777" w:rsidTr="00F07CAF">
        <w:tc>
          <w:tcPr>
            <w:tcW w:w="2791" w:type="dxa"/>
            <w:tcBorders>
              <w:top w:val="single" w:sz="6" w:space="0" w:color="000000"/>
              <w:left w:val="single" w:sz="6" w:space="0" w:color="000000"/>
              <w:bottom w:val="single" w:sz="6" w:space="0" w:color="000000"/>
              <w:right w:val="single" w:sz="6" w:space="0" w:color="000000"/>
            </w:tcBorders>
          </w:tcPr>
          <w:p w14:paraId="0FC7E316" w14:textId="77777777" w:rsidR="004E071E" w:rsidRDefault="00FB0879">
            <w:pPr>
              <w:pStyle w:val="normal1"/>
              <w:spacing w:after="120" w:line="300" w:lineRule="auto"/>
              <w:rPr>
                <w:sz w:val="22"/>
                <w:szCs w:val="22"/>
              </w:rPr>
            </w:pPr>
            <w:r>
              <w:rPr>
                <w:b/>
                <w:bCs/>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0FC7E317" w14:textId="77777777" w:rsidR="004E071E" w:rsidRDefault="00FB0879">
            <w:pPr>
              <w:pStyle w:val="normal1"/>
              <w:spacing w:after="120" w:line="300" w:lineRule="auto"/>
              <w:rPr>
                <w:sz w:val="22"/>
                <w:szCs w:val="22"/>
              </w:rPr>
            </w:pPr>
            <w:r>
              <w:rPr>
                <w:b/>
                <w:bCs/>
                <w:sz w:val="22"/>
                <w:szCs w:val="22"/>
              </w:rPr>
              <w:t>Descriere</w:t>
            </w:r>
          </w:p>
        </w:tc>
      </w:tr>
      <w:tr w:rsidR="004E071E" w14:paraId="0FC7E320" w14:textId="77777777" w:rsidTr="00F07CAF">
        <w:tc>
          <w:tcPr>
            <w:tcW w:w="2791" w:type="dxa"/>
            <w:tcBorders>
              <w:top w:val="single" w:sz="6" w:space="0" w:color="000000"/>
              <w:left w:val="single" w:sz="6" w:space="0" w:color="000000"/>
              <w:bottom w:val="single" w:sz="6" w:space="0" w:color="000000"/>
              <w:right w:val="single" w:sz="6" w:space="0" w:color="000000"/>
            </w:tcBorders>
          </w:tcPr>
          <w:p w14:paraId="0FC7E319" w14:textId="77777777" w:rsidR="004E071E" w:rsidRDefault="00FB0879">
            <w:pPr>
              <w:pStyle w:val="normal1"/>
              <w:spacing w:after="0" w:line="300" w:lineRule="auto"/>
              <w:rPr>
                <w:sz w:val="22"/>
                <w:szCs w:val="22"/>
              </w:rPr>
            </w:pPr>
            <w:r>
              <w:rPr>
                <w:sz w:val="22"/>
                <w:szCs w:val="22"/>
              </w:rPr>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0FC7E31A" w14:textId="77777777" w:rsidR="004E071E" w:rsidRDefault="00FB0879">
            <w:pPr>
              <w:pStyle w:val="normal1"/>
              <w:spacing w:after="0" w:line="276" w:lineRule="auto"/>
              <w:rPr>
                <w:b/>
                <w:bCs/>
                <w:sz w:val="22"/>
                <w:szCs w:val="22"/>
              </w:rPr>
            </w:pPr>
            <w:r>
              <w:rPr>
                <w:b/>
                <w:bCs/>
                <w:i/>
                <w:iCs/>
                <w:sz w:val="22"/>
                <w:szCs w:val="22"/>
              </w:rPr>
              <w:t>Habitate forestiere:</w:t>
            </w:r>
          </w:p>
          <w:p w14:paraId="0FC7E31B" w14:textId="77777777" w:rsidR="004E071E" w:rsidRDefault="00FB0879">
            <w:pPr>
              <w:pStyle w:val="normal1"/>
              <w:spacing w:after="0" w:line="276" w:lineRule="auto"/>
              <w:jc w:val="both"/>
              <w:rPr>
                <w:sz w:val="22"/>
                <w:szCs w:val="22"/>
              </w:rPr>
            </w:pPr>
            <w:r>
              <w:rPr>
                <w:i/>
                <w:iCs/>
                <w:sz w:val="22"/>
                <w:szCs w:val="22"/>
              </w:rPr>
              <w:t xml:space="preserve">9130 Păduri de fag de tip Asperulo-Fagetum </w:t>
            </w:r>
          </w:p>
          <w:p w14:paraId="0FC7E31C" w14:textId="77777777" w:rsidR="004E071E" w:rsidRDefault="00FB0879">
            <w:pPr>
              <w:pStyle w:val="normal1"/>
              <w:spacing w:after="0" w:line="276" w:lineRule="auto"/>
              <w:jc w:val="both"/>
              <w:rPr>
                <w:sz w:val="22"/>
                <w:szCs w:val="22"/>
              </w:rPr>
            </w:pPr>
            <w:r>
              <w:rPr>
                <w:i/>
                <w:iCs/>
                <w:sz w:val="22"/>
                <w:szCs w:val="22"/>
              </w:rPr>
              <w:t xml:space="preserve">9170 Păduri de stejar cu carpen de tip Galio-Carpinetum </w:t>
            </w:r>
          </w:p>
          <w:p w14:paraId="0FC7E31D" w14:textId="77777777" w:rsidR="004E071E" w:rsidRDefault="00FB0879">
            <w:pPr>
              <w:pStyle w:val="normal1"/>
              <w:spacing w:after="0" w:line="276" w:lineRule="auto"/>
              <w:jc w:val="both"/>
              <w:rPr>
                <w:sz w:val="22"/>
                <w:szCs w:val="22"/>
              </w:rPr>
            </w:pPr>
            <w:r>
              <w:rPr>
                <w:i/>
                <w:iCs/>
                <w:sz w:val="22"/>
                <w:szCs w:val="22"/>
              </w:rPr>
              <w:t xml:space="preserve">91V0 Păduri dacice de fag (Symphyto-Fagion) </w:t>
            </w:r>
          </w:p>
          <w:p w14:paraId="0FC7E31E" w14:textId="77777777" w:rsidR="004E071E" w:rsidRDefault="00FB0879">
            <w:pPr>
              <w:pStyle w:val="normal1"/>
              <w:spacing w:after="0" w:line="300" w:lineRule="auto"/>
              <w:rPr>
                <w:b/>
                <w:bCs/>
                <w:sz w:val="22"/>
                <w:szCs w:val="22"/>
              </w:rPr>
            </w:pPr>
            <w:r>
              <w:rPr>
                <w:b/>
                <w:bCs/>
                <w:i/>
                <w:iCs/>
                <w:sz w:val="22"/>
                <w:szCs w:val="22"/>
              </w:rPr>
              <w:t>Habitate stâncoase:</w:t>
            </w:r>
          </w:p>
          <w:p w14:paraId="0FC7E31F" w14:textId="77777777" w:rsidR="004E071E" w:rsidRDefault="00FB0879">
            <w:pPr>
              <w:pStyle w:val="normal1"/>
              <w:spacing w:after="0" w:line="300" w:lineRule="auto"/>
              <w:jc w:val="both"/>
              <w:rPr>
                <w:sz w:val="22"/>
                <w:szCs w:val="22"/>
              </w:rPr>
            </w:pPr>
            <w:r>
              <w:rPr>
                <w:i/>
                <w:iCs/>
                <w:sz w:val="22"/>
                <w:szCs w:val="22"/>
              </w:rPr>
              <w:t>8310 Peșteri în care accesul publicului este interzis</w:t>
            </w:r>
          </w:p>
        </w:tc>
      </w:tr>
      <w:tr w:rsidR="004E071E" w14:paraId="0FC7E32D" w14:textId="77777777" w:rsidTr="00F07CAF">
        <w:tc>
          <w:tcPr>
            <w:tcW w:w="2791" w:type="dxa"/>
            <w:tcBorders>
              <w:top w:val="single" w:sz="6" w:space="0" w:color="000000"/>
              <w:left w:val="single" w:sz="6" w:space="0" w:color="000000"/>
              <w:bottom w:val="single" w:sz="6" w:space="0" w:color="000000"/>
              <w:right w:val="single" w:sz="6" w:space="0" w:color="000000"/>
            </w:tcBorders>
          </w:tcPr>
          <w:p w14:paraId="0FC7E321" w14:textId="77777777" w:rsidR="004E071E" w:rsidRDefault="00FB0879">
            <w:pPr>
              <w:pStyle w:val="normal1"/>
              <w:spacing w:after="0" w:line="300" w:lineRule="auto"/>
              <w:rPr>
                <w:sz w:val="22"/>
                <w:szCs w:val="22"/>
              </w:rPr>
            </w:pPr>
            <w:r>
              <w:rPr>
                <w:sz w:val="22"/>
                <w:szCs w:val="22"/>
              </w:rPr>
              <w:t>Specii</w:t>
            </w:r>
          </w:p>
        </w:tc>
        <w:tc>
          <w:tcPr>
            <w:tcW w:w="6173" w:type="dxa"/>
            <w:tcBorders>
              <w:top w:val="single" w:sz="6" w:space="0" w:color="000000"/>
              <w:left w:val="single" w:sz="6" w:space="0" w:color="000000"/>
              <w:bottom w:val="single" w:sz="6" w:space="0" w:color="000000"/>
              <w:right w:val="single" w:sz="6" w:space="0" w:color="000000"/>
            </w:tcBorders>
          </w:tcPr>
          <w:p w14:paraId="0FC7E322" w14:textId="77777777" w:rsidR="004E071E" w:rsidRDefault="00FB0879">
            <w:pPr>
              <w:pStyle w:val="normal1"/>
              <w:spacing w:after="0" w:line="300" w:lineRule="auto"/>
              <w:rPr>
                <w:b/>
                <w:bCs/>
                <w:sz w:val="22"/>
                <w:szCs w:val="22"/>
              </w:rPr>
            </w:pPr>
            <w:r>
              <w:rPr>
                <w:b/>
                <w:bCs/>
                <w:sz w:val="22"/>
                <w:szCs w:val="22"/>
              </w:rPr>
              <w:t>Mamifere:</w:t>
            </w:r>
          </w:p>
          <w:p w14:paraId="0FC7E323" w14:textId="77777777" w:rsidR="004E071E" w:rsidRDefault="00FB0879">
            <w:pPr>
              <w:pStyle w:val="normal1"/>
              <w:spacing w:after="0" w:line="300" w:lineRule="auto"/>
              <w:rPr>
                <w:i/>
                <w:iCs/>
                <w:sz w:val="22"/>
                <w:szCs w:val="22"/>
              </w:rPr>
            </w:pPr>
            <w:r>
              <w:rPr>
                <w:i/>
                <w:iCs/>
                <w:sz w:val="22"/>
                <w:szCs w:val="22"/>
              </w:rPr>
              <w:t>1354 Ursus arctos</w:t>
            </w:r>
          </w:p>
          <w:p w14:paraId="0FC7E324" w14:textId="77777777" w:rsidR="004E071E" w:rsidRDefault="00FB0879">
            <w:pPr>
              <w:pStyle w:val="normal1"/>
              <w:spacing w:after="0" w:line="300" w:lineRule="auto"/>
              <w:rPr>
                <w:i/>
                <w:iCs/>
                <w:sz w:val="22"/>
                <w:szCs w:val="22"/>
              </w:rPr>
            </w:pPr>
            <w:r>
              <w:rPr>
                <w:i/>
                <w:iCs/>
                <w:sz w:val="22"/>
                <w:szCs w:val="22"/>
              </w:rPr>
              <w:t>1352 Canis lupus</w:t>
            </w:r>
          </w:p>
          <w:p w14:paraId="0FC7E325" w14:textId="77777777" w:rsidR="004E071E" w:rsidRDefault="00FB0879">
            <w:pPr>
              <w:pStyle w:val="normal1"/>
              <w:spacing w:after="0" w:line="300" w:lineRule="auto"/>
              <w:rPr>
                <w:i/>
                <w:iCs/>
                <w:sz w:val="22"/>
                <w:szCs w:val="22"/>
              </w:rPr>
            </w:pPr>
            <w:r>
              <w:rPr>
                <w:i/>
                <w:iCs/>
                <w:sz w:val="22"/>
                <w:szCs w:val="22"/>
              </w:rPr>
              <w:t>1361 Lynx lynx</w:t>
            </w:r>
          </w:p>
          <w:p w14:paraId="0FC7E326" w14:textId="77777777" w:rsidR="004E071E" w:rsidRDefault="00FB0879">
            <w:pPr>
              <w:pStyle w:val="normal1"/>
              <w:spacing w:after="0" w:line="300" w:lineRule="auto"/>
              <w:rPr>
                <w:b/>
                <w:bCs/>
                <w:sz w:val="22"/>
                <w:szCs w:val="22"/>
              </w:rPr>
            </w:pPr>
            <w:r>
              <w:rPr>
                <w:b/>
                <w:bCs/>
                <w:sz w:val="22"/>
                <w:szCs w:val="22"/>
              </w:rPr>
              <w:t>Chiroptere:</w:t>
            </w:r>
          </w:p>
          <w:p w14:paraId="0FC7E327" w14:textId="77777777" w:rsidR="004E071E" w:rsidRDefault="00FB0879">
            <w:pPr>
              <w:pStyle w:val="normal1"/>
              <w:spacing w:after="0" w:line="300" w:lineRule="auto"/>
              <w:rPr>
                <w:i/>
                <w:iCs/>
                <w:sz w:val="22"/>
                <w:szCs w:val="22"/>
              </w:rPr>
            </w:pPr>
            <w:r>
              <w:rPr>
                <w:i/>
                <w:iCs/>
                <w:sz w:val="22"/>
                <w:szCs w:val="22"/>
              </w:rPr>
              <w:t>1307 Myotis blythii</w:t>
            </w:r>
          </w:p>
          <w:p w14:paraId="0FC7E328" w14:textId="77777777" w:rsidR="004E071E" w:rsidRDefault="00FB0879">
            <w:pPr>
              <w:pStyle w:val="normal1"/>
              <w:spacing w:after="0" w:line="300" w:lineRule="auto"/>
              <w:rPr>
                <w:i/>
                <w:iCs/>
                <w:sz w:val="22"/>
                <w:szCs w:val="22"/>
              </w:rPr>
            </w:pPr>
            <w:r>
              <w:rPr>
                <w:i/>
                <w:iCs/>
                <w:sz w:val="22"/>
                <w:szCs w:val="22"/>
              </w:rPr>
              <w:t>1324 Myotis myotis</w:t>
            </w:r>
          </w:p>
          <w:p w14:paraId="0FC7E329" w14:textId="77777777" w:rsidR="004E071E" w:rsidRDefault="00FB0879">
            <w:pPr>
              <w:pStyle w:val="normal1"/>
              <w:spacing w:after="0" w:line="300" w:lineRule="auto"/>
              <w:rPr>
                <w:b/>
                <w:bCs/>
                <w:sz w:val="22"/>
                <w:szCs w:val="22"/>
              </w:rPr>
            </w:pPr>
            <w:r>
              <w:rPr>
                <w:b/>
                <w:bCs/>
                <w:sz w:val="22"/>
                <w:szCs w:val="22"/>
              </w:rPr>
              <w:t>Amfibieni:</w:t>
            </w:r>
          </w:p>
          <w:p w14:paraId="0FC7E32A" w14:textId="77777777" w:rsidR="004E071E" w:rsidRDefault="00FB0879">
            <w:pPr>
              <w:pStyle w:val="normal1"/>
              <w:spacing w:after="0" w:line="300" w:lineRule="auto"/>
              <w:rPr>
                <w:i/>
                <w:iCs/>
                <w:sz w:val="22"/>
                <w:szCs w:val="22"/>
              </w:rPr>
            </w:pPr>
            <w:r>
              <w:rPr>
                <w:i/>
                <w:iCs/>
                <w:sz w:val="22"/>
                <w:szCs w:val="22"/>
              </w:rPr>
              <w:t xml:space="preserve">1166 Triturus cristatus </w:t>
            </w:r>
          </w:p>
          <w:p w14:paraId="0FC7E32B" w14:textId="77777777" w:rsidR="004E071E" w:rsidRDefault="00FB0879">
            <w:pPr>
              <w:pStyle w:val="normal1"/>
              <w:spacing w:after="0" w:line="300" w:lineRule="auto"/>
              <w:rPr>
                <w:i/>
                <w:iCs/>
                <w:sz w:val="22"/>
                <w:szCs w:val="22"/>
              </w:rPr>
            </w:pPr>
            <w:r>
              <w:rPr>
                <w:i/>
                <w:iCs/>
                <w:sz w:val="22"/>
                <w:szCs w:val="22"/>
              </w:rPr>
              <w:t>4008 Triturus vulgaris ampelensis</w:t>
            </w:r>
          </w:p>
          <w:p w14:paraId="0FC7E32C" w14:textId="77777777" w:rsidR="004E071E" w:rsidRDefault="00FB0879">
            <w:pPr>
              <w:pStyle w:val="normal1"/>
              <w:spacing w:after="0" w:line="300" w:lineRule="auto"/>
              <w:rPr>
                <w:i/>
                <w:iCs/>
                <w:sz w:val="22"/>
                <w:szCs w:val="22"/>
              </w:rPr>
            </w:pPr>
            <w:r>
              <w:rPr>
                <w:i/>
                <w:iCs/>
                <w:sz w:val="22"/>
                <w:szCs w:val="22"/>
              </w:rPr>
              <w:t>1193 Bombina variegata</w:t>
            </w:r>
          </w:p>
        </w:tc>
      </w:tr>
      <w:tr w:rsidR="004E071E" w14:paraId="0FC7E333" w14:textId="77777777" w:rsidTr="00F07CAF">
        <w:tc>
          <w:tcPr>
            <w:tcW w:w="2791" w:type="dxa"/>
            <w:tcBorders>
              <w:top w:val="single" w:sz="6" w:space="0" w:color="000000"/>
              <w:left w:val="single" w:sz="6" w:space="0" w:color="000000"/>
              <w:bottom w:val="single" w:sz="6" w:space="0" w:color="000000"/>
              <w:right w:val="single" w:sz="6" w:space="0" w:color="000000"/>
            </w:tcBorders>
          </w:tcPr>
          <w:p w14:paraId="0FC7E32E" w14:textId="77777777" w:rsidR="004E071E" w:rsidRDefault="00FB0879">
            <w:pPr>
              <w:pStyle w:val="normal1"/>
              <w:spacing w:after="0" w:line="300" w:lineRule="auto"/>
              <w:rPr>
                <w:sz w:val="22"/>
                <w:szCs w:val="22"/>
              </w:rPr>
            </w:pPr>
            <w:r>
              <w:rPr>
                <w:sz w:val="22"/>
                <w:szCs w:val="22"/>
              </w:rPr>
              <w:t>Valoarea ecologică</w:t>
            </w:r>
          </w:p>
        </w:tc>
        <w:tc>
          <w:tcPr>
            <w:tcW w:w="6173" w:type="dxa"/>
            <w:tcBorders>
              <w:top w:val="single" w:sz="6" w:space="0" w:color="000000"/>
              <w:left w:val="single" w:sz="6" w:space="0" w:color="000000"/>
              <w:bottom w:val="single" w:sz="6" w:space="0" w:color="000000"/>
              <w:right w:val="single" w:sz="6" w:space="0" w:color="000000"/>
            </w:tcBorders>
          </w:tcPr>
          <w:p w14:paraId="0FC7E32F" w14:textId="77777777" w:rsidR="004E071E" w:rsidRDefault="00FB0879" w:rsidP="00F07CAF">
            <w:pPr>
              <w:spacing w:after="0"/>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0FC7E330" w14:textId="77777777" w:rsidR="004E071E" w:rsidRDefault="00FB0879" w:rsidP="00F07CAF">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0FC7E331" w14:textId="77777777" w:rsidR="004E071E" w:rsidRDefault="00FB0879" w:rsidP="00F07CAF">
            <w:pPr>
              <w:spacing w:after="0"/>
              <w:jc w:val="both"/>
            </w:pPr>
            <w:r>
              <w:rPr>
                <w:sz w:val="22"/>
                <w:szCs w:val="22"/>
              </w:rPr>
              <w:t>Zona include habitate subterane caracterizate prin stabilitate microclimatică și vulnerabilitate ridicată la perturbări, cu rol esențial în conservarea biodiversității asociate mediului cavernicol și în menținerea proceselor ecologice specifice ecosistemelor subterane.</w:t>
            </w:r>
          </w:p>
          <w:p w14:paraId="0FC7E332" w14:textId="77777777" w:rsidR="004E071E" w:rsidRDefault="00FB0879">
            <w:pPr>
              <w:jc w:val="both"/>
            </w:pPr>
            <w:r>
              <w:rPr>
                <w:sz w:val="22"/>
                <w:szCs w:val="22"/>
              </w:rPr>
              <w:t>Desemnarea ca ZPB se fundamentează pe criteriul stabilit de metodologie pentru rezervații naturale, precum și pe valoarea conservativă ridicată a ecosistemelor forestiere prezente.</w:t>
            </w:r>
          </w:p>
        </w:tc>
      </w:tr>
      <w:tr w:rsidR="004E071E" w14:paraId="0FC7E336" w14:textId="77777777" w:rsidTr="00F07CAF">
        <w:tc>
          <w:tcPr>
            <w:tcW w:w="2791" w:type="dxa"/>
            <w:tcBorders>
              <w:top w:val="single" w:sz="6" w:space="0" w:color="000000"/>
              <w:left w:val="single" w:sz="6" w:space="0" w:color="000000"/>
              <w:bottom w:val="single" w:sz="6" w:space="0" w:color="000000"/>
              <w:right w:val="single" w:sz="6" w:space="0" w:color="000000"/>
            </w:tcBorders>
          </w:tcPr>
          <w:p w14:paraId="0FC7E334" w14:textId="77777777" w:rsidR="004E071E" w:rsidRDefault="00FB0879">
            <w:pPr>
              <w:pStyle w:val="normal1"/>
              <w:spacing w:after="0" w:line="300" w:lineRule="auto"/>
              <w:rPr>
                <w:sz w:val="22"/>
                <w:szCs w:val="22"/>
              </w:rPr>
            </w:pPr>
            <w:r>
              <w:rPr>
                <w:sz w:val="22"/>
                <w:szCs w:val="22"/>
              </w:rPr>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0FC7E335" w14:textId="77777777" w:rsidR="004E071E" w:rsidRDefault="00FB0879">
            <w:pPr>
              <w:pStyle w:val="normal1"/>
              <w:spacing w:after="0" w:line="300" w:lineRule="auto"/>
              <w:rPr>
                <w:sz w:val="22"/>
                <w:szCs w:val="22"/>
              </w:rPr>
            </w:pPr>
            <w:r>
              <w:rPr>
                <w:sz w:val="22"/>
                <w:szCs w:val="22"/>
              </w:rPr>
              <w:t>Nu este cazul</w:t>
            </w:r>
          </w:p>
        </w:tc>
      </w:tr>
      <w:tr w:rsidR="004E071E" w14:paraId="0FC7E368" w14:textId="77777777" w:rsidTr="00F07CAF">
        <w:tc>
          <w:tcPr>
            <w:tcW w:w="2791" w:type="dxa"/>
            <w:tcBorders>
              <w:top w:val="single" w:sz="6" w:space="0" w:color="000000"/>
              <w:left w:val="single" w:sz="6" w:space="0" w:color="000000"/>
              <w:bottom w:val="single" w:sz="6" w:space="0" w:color="000000"/>
              <w:right w:val="single" w:sz="6" w:space="0" w:color="000000"/>
            </w:tcBorders>
          </w:tcPr>
          <w:p w14:paraId="0FC7E337" w14:textId="77777777" w:rsidR="004E071E" w:rsidRDefault="00FB0879">
            <w:pPr>
              <w:pStyle w:val="normal1"/>
              <w:spacing w:after="0" w:line="300" w:lineRule="auto"/>
              <w:rPr>
                <w:sz w:val="22"/>
                <w:szCs w:val="22"/>
              </w:rPr>
            </w:pPr>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0FC7E338" w14:textId="77777777" w:rsidR="004E071E" w:rsidRDefault="00FB0879">
            <w:pPr>
              <w:pStyle w:val="normal1"/>
              <w:spacing w:after="0" w:line="240" w:lineRule="auto"/>
              <w:jc w:val="both"/>
              <w:rPr>
                <w:sz w:val="22"/>
                <w:szCs w:val="22"/>
              </w:rPr>
            </w:pPr>
            <w:r>
              <w:rPr>
                <w:b/>
                <w:bCs/>
                <w:sz w:val="22"/>
                <w:szCs w:val="22"/>
              </w:rPr>
              <w:t>Obiective și măsuri pentru habitatele forestiere – regim de management activ</w:t>
            </w:r>
          </w:p>
          <w:p w14:paraId="0FC7E339" w14:textId="77777777" w:rsidR="004E071E" w:rsidRDefault="00FB0879">
            <w:pPr>
              <w:pStyle w:val="normal1"/>
              <w:spacing w:after="0" w:line="240" w:lineRule="auto"/>
              <w:jc w:val="both"/>
              <w:rPr>
                <w:sz w:val="22"/>
                <w:szCs w:val="22"/>
              </w:rPr>
            </w:pPr>
            <w:r>
              <w:rPr>
                <w:b/>
                <w:bCs/>
                <w:sz w:val="22"/>
                <w:szCs w:val="22"/>
              </w:rPr>
              <w:t>Obiectiv general de conservare</w:t>
            </w:r>
          </w:p>
          <w:p w14:paraId="0FC7E33A" w14:textId="77777777" w:rsidR="004E071E" w:rsidRDefault="00FB0879">
            <w:pPr>
              <w:pStyle w:val="normal1"/>
              <w:spacing w:after="0" w:line="240" w:lineRule="auto"/>
              <w:jc w:val="both"/>
              <w:rPr>
                <w:sz w:val="22"/>
                <w:szCs w:val="22"/>
              </w:rPr>
            </w:pPr>
            <w:r>
              <w:rPr>
                <w:sz w:val="22"/>
                <w:szCs w:val="22"/>
              </w:rPr>
              <w:t xml:space="preserve">Menținerea și îmbunătățirea stării de conservare a ecosistemelor forestiere prin monitorizare, controlul presiunilor și aplicarea unor măsuri active de conservare și restaurare ecologică, adaptate structurii arboretelor și </w:t>
              <w:lastRenderedPageBreak/>
              <w:t>cerințelor ecologice ale habitatelor și speciilor de interes conservativ, fără scop productiv.</w:t>
            </w:r>
          </w:p>
          <w:p w14:paraId="0FC7E33B" w14:textId="77777777" w:rsidR="004E071E" w:rsidRDefault="00FB0879">
            <w:pPr>
              <w:pStyle w:val="normal1"/>
              <w:spacing w:after="0" w:line="240" w:lineRule="auto"/>
              <w:jc w:val="both"/>
              <w:rPr>
                <w:sz w:val="22"/>
                <w:szCs w:val="22"/>
              </w:rPr>
            </w:pPr>
            <w:r>
              <w:rPr>
                <w:b/>
                <w:bCs/>
                <w:sz w:val="22"/>
                <w:szCs w:val="22"/>
              </w:rPr>
              <w:t>Obiective specifice:</w:t>
            </w:r>
          </w:p>
          <w:p w14:paraId="0FC7E33C" w14:textId="77777777" w:rsidR="004E071E" w:rsidRDefault="00FB0879">
            <w:pPr>
              <w:pStyle w:val="normal1"/>
              <w:spacing w:after="0" w:line="240" w:lineRule="auto"/>
              <w:jc w:val="both"/>
              <w:rPr>
                <w:sz w:val="22"/>
                <w:szCs w:val="22"/>
              </w:rPr>
            </w:pPr>
            <w:r>
              <w:rPr>
                <w:b/>
                <w:bCs/>
                <w:sz w:val="22"/>
                <w:szCs w:val="22"/>
              </w:rPr>
              <w:t xml:space="preserve">O1. </w:t>
            </w:r>
            <w:r>
              <w:rPr>
                <w:sz w:val="22"/>
                <w:szCs w:val="22"/>
              </w:rPr>
              <w:t>Conservarea și ameliorarea biodiversității arboretelor (structură, compoziție, microhabitate).</w:t>
            </w:r>
          </w:p>
          <w:p w14:paraId="0FC7E33D" w14:textId="77777777" w:rsidR="004E071E" w:rsidRDefault="00FB0879">
            <w:pPr>
              <w:pStyle w:val="normal1"/>
              <w:spacing w:after="0" w:line="240" w:lineRule="auto"/>
              <w:jc w:val="both"/>
              <w:rPr>
                <w:sz w:val="22"/>
                <w:szCs w:val="22"/>
              </w:rPr>
            </w:pPr>
            <w:r>
              <w:rPr>
                <w:b/>
                <w:bCs/>
                <w:sz w:val="22"/>
                <w:szCs w:val="22"/>
              </w:rPr>
              <w:t xml:space="preserve">O2. </w:t>
            </w:r>
            <w:r>
              <w:rPr>
                <w:sz w:val="22"/>
                <w:szCs w:val="22"/>
              </w:rPr>
              <w:t>Îmbunătățirea compoziției și structurii arboretelor către o configurație mai apropiată de naturalitate.</w:t>
            </w:r>
          </w:p>
          <w:p w14:paraId="0FC7E33E" w14:textId="77777777" w:rsidR="004E071E" w:rsidRDefault="00FB0879">
            <w:pPr>
              <w:pStyle w:val="normal1"/>
              <w:spacing w:after="0" w:line="240" w:lineRule="auto"/>
              <w:jc w:val="both"/>
              <w:rPr>
                <w:sz w:val="22"/>
                <w:szCs w:val="22"/>
              </w:rPr>
            </w:pPr>
            <w:r>
              <w:rPr>
                <w:b/>
                <w:bCs/>
                <w:sz w:val="22"/>
                <w:szCs w:val="22"/>
              </w:rPr>
              <w:t xml:space="preserve">O3. </w:t>
            </w:r>
            <w:r>
              <w:rPr>
                <w:sz w:val="22"/>
                <w:szCs w:val="22"/>
              </w:rPr>
              <w:t>Creșterea stabilității și rezistenței ecosistemelor forestiere la factori vătămători biotici și abiotici.</w:t>
            </w:r>
          </w:p>
          <w:p w14:paraId="0FC7E33F" w14:textId="77777777" w:rsidR="004E071E" w:rsidRDefault="00FB0879">
            <w:pPr>
              <w:pStyle w:val="normal1"/>
              <w:spacing w:after="0" w:line="240" w:lineRule="auto"/>
              <w:jc w:val="both"/>
              <w:rPr>
                <w:sz w:val="22"/>
                <w:szCs w:val="22"/>
              </w:rPr>
            </w:pPr>
            <w:r>
              <w:rPr>
                <w:b/>
                <w:bCs/>
                <w:sz w:val="22"/>
                <w:szCs w:val="22"/>
              </w:rPr>
              <w:t xml:space="preserve">O4. </w:t>
            </w:r>
            <w:r>
              <w:rPr>
                <w:sz w:val="22"/>
                <w:szCs w:val="22"/>
              </w:rPr>
              <w:t>Menținerea regenerării naturale și a continuității habitatelor forestiere.</w:t>
            </w:r>
          </w:p>
          <w:p w14:paraId="0FC7E340" w14:textId="77777777" w:rsidR="004E071E" w:rsidRDefault="00FB0879">
            <w:pPr>
              <w:pStyle w:val="normal1"/>
              <w:spacing w:after="0" w:line="240" w:lineRule="auto"/>
              <w:jc w:val="both"/>
              <w:rPr>
                <w:sz w:val="22"/>
                <w:szCs w:val="22"/>
              </w:rPr>
            </w:pPr>
            <w:r>
              <w:rPr>
                <w:b/>
                <w:bCs/>
                <w:sz w:val="22"/>
                <w:szCs w:val="22"/>
              </w:rPr>
              <w:t xml:space="preserve">O5. </w:t>
            </w:r>
            <w:r>
              <w:rPr>
                <w:sz w:val="22"/>
                <w:szCs w:val="22"/>
              </w:rPr>
              <w:t>Reducerea fragmentării habitatelor și limitarea presiunilor antropice.</w:t>
            </w:r>
          </w:p>
          <w:p w14:paraId="0FC7E341" w14:textId="77777777" w:rsidR="004E071E" w:rsidRDefault="00FB0879">
            <w:pPr>
              <w:pStyle w:val="normal1"/>
              <w:spacing w:after="0" w:line="240" w:lineRule="auto"/>
              <w:jc w:val="both"/>
              <w:rPr>
                <w:sz w:val="22"/>
                <w:szCs w:val="22"/>
              </w:rPr>
            </w:pPr>
            <w:r>
              <w:rPr>
                <w:b/>
                <w:bCs/>
                <w:sz w:val="22"/>
                <w:szCs w:val="22"/>
              </w:rPr>
              <w:t xml:space="preserve">O6. </w:t>
            </w:r>
            <w:r>
              <w:rPr>
                <w:sz w:val="22"/>
                <w:szCs w:val="22"/>
              </w:rPr>
              <w:t>Monitorizarea stării de conservare și aplicarea managementului adaptativ.</w:t>
            </w:r>
          </w:p>
          <w:p w14:paraId="0FC7E342" w14:textId="77777777" w:rsidR="004E071E" w:rsidRDefault="00FB0879">
            <w:pPr>
              <w:pStyle w:val="normal1"/>
              <w:spacing w:after="0" w:line="240" w:lineRule="auto"/>
              <w:jc w:val="both"/>
              <w:rPr>
                <w:sz w:val="22"/>
                <w:szCs w:val="22"/>
              </w:rPr>
            </w:pPr>
            <w:r>
              <w:rPr>
                <w:b/>
                <w:bCs/>
                <w:sz w:val="22"/>
                <w:szCs w:val="22"/>
              </w:rPr>
              <w:t>Măsuri de conservare:</w:t>
            </w:r>
          </w:p>
          <w:p w14:paraId="0FC7E343" w14:textId="77777777" w:rsidR="004E071E" w:rsidRDefault="00FB0879">
            <w:pPr>
              <w:pStyle w:val="normal1"/>
              <w:spacing w:after="0" w:line="240" w:lineRule="auto"/>
              <w:jc w:val="both"/>
              <w:rPr>
                <w:sz w:val="22"/>
                <w:szCs w:val="22"/>
              </w:rPr>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FC7E344" w14:textId="77777777" w:rsidR="004E071E" w:rsidRDefault="00FB0879">
            <w:pPr>
              <w:pStyle w:val="normal1"/>
              <w:spacing w:after="0" w:line="240" w:lineRule="auto"/>
              <w:jc w:val="both"/>
              <w:rPr>
                <w:sz w:val="22"/>
                <w:szCs w:val="22"/>
              </w:rPr>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FC7E345" w14:textId="77777777" w:rsidR="004E071E" w:rsidRDefault="00FB0879">
            <w:pPr>
              <w:pStyle w:val="normal1"/>
              <w:spacing w:after="0" w:line="240" w:lineRule="auto"/>
              <w:jc w:val="both"/>
              <w:rPr>
                <w:sz w:val="22"/>
                <w:szCs w:val="22"/>
              </w:rPr>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FC7E346" w14:textId="77777777" w:rsidR="004E071E" w:rsidRDefault="00FB0879">
            <w:pPr>
              <w:pStyle w:val="normal1"/>
              <w:spacing w:after="0" w:line="240" w:lineRule="auto"/>
              <w:jc w:val="both"/>
              <w:rPr>
                <w:sz w:val="22"/>
                <w:szCs w:val="22"/>
              </w:rPr>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0FC7E347" w14:textId="77777777" w:rsidR="004E071E" w:rsidRDefault="00FB0879">
            <w:pPr>
              <w:pStyle w:val="normal1"/>
              <w:spacing w:after="0" w:line="240" w:lineRule="auto"/>
              <w:jc w:val="both"/>
              <w:rPr>
                <w:sz w:val="22"/>
                <w:szCs w:val="22"/>
              </w:rPr>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0FC7E348" w14:textId="77777777" w:rsidR="004E071E" w:rsidRDefault="00FB0879">
            <w:pPr>
              <w:pStyle w:val="normal1"/>
              <w:spacing w:after="0" w:line="240" w:lineRule="auto"/>
              <w:jc w:val="both"/>
              <w:rPr>
                <w:sz w:val="22"/>
                <w:szCs w:val="22"/>
              </w:rPr>
            </w:pPr>
            <w:r>
              <w:rPr>
                <w:b/>
                <w:b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0FC7E349" w14:textId="77777777" w:rsidR="004E071E" w:rsidRDefault="00FB0879">
            <w:pPr>
              <w:pStyle w:val="normal1"/>
              <w:spacing w:after="0" w:line="240" w:lineRule="auto"/>
              <w:jc w:val="both"/>
              <w:rPr>
                <w:sz w:val="22"/>
                <w:szCs w:val="22"/>
              </w:rPr>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0FC7E34A" w14:textId="77777777" w:rsidR="004E071E" w:rsidRDefault="00FB0879">
            <w:pPr>
              <w:pStyle w:val="normal1"/>
              <w:spacing w:after="0" w:line="240" w:lineRule="auto"/>
              <w:jc w:val="both"/>
              <w:rPr>
                <w:sz w:val="22"/>
                <w:szCs w:val="22"/>
              </w:rPr>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FC7E34B" w14:textId="77777777" w:rsidR="004E071E" w:rsidRDefault="00FB0879">
            <w:pPr>
              <w:pStyle w:val="normal1"/>
              <w:spacing w:after="0" w:line="240" w:lineRule="auto"/>
              <w:jc w:val="both"/>
              <w:rPr>
                <w:sz w:val="22"/>
                <w:szCs w:val="22"/>
              </w:rPr>
            </w:pPr>
            <w:r>
              <w:rPr>
                <w:b/>
                <w:bCs/>
                <w:sz w:val="22"/>
                <w:szCs w:val="22"/>
              </w:rPr>
              <w:lastRenderedPageBreak/>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0FC7E34C" w14:textId="77777777" w:rsidR="004E071E" w:rsidRDefault="00FB0879">
            <w:pPr>
              <w:pStyle w:val="normal1"/>
              <w:spacing w:after="0" w:line="240" w:lineRule="auto"/>
              <w:jc w:val="both"/>
              <w:rPr>
                <w:sz w:val="22"/>
                <w:szCs w:val="22"/>
              </w:rPr>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0FC7E34D" w14:textId="77777777" w:rsidR="004E071E" w:rsidRDefault="00FB0879">
            <w:pPr>
              <w:pStyle w:val="normal1"/>
              <w:spacing w:after="0" w:line="240" w:lineRule="auto"/>
              <w:jc w:val="both"/>
              <w:rPr>
                <w:sz w:val="22"/>
                <w:szCs w:val="22"/>
              </w:rPr>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FC7E34E" w14:textId="77777777" w:rsidR="004E071E" w:rsidRDefault="00FB0879">
            <w:pPr>
              <w:pStyle w:val="normal1"/>
              <w:spacing w:after="0" w:line="240" w:lineRule="auto"/>
              <w:jc w:val="both"/>
              <w:rPr>
                <w:sz w:val="22"/>
                <w:szCs w:val="22"/>
              </w:rPr>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0FC7E34F" w14:textId="77777777" w:rsidR="004E071E" w:rsidRDefault="00FB0879">
            <w:pPr>
              <w:pStyle w:val="normal1"/>
              <w:spacing w:after="0" w:line="240" w:lineRule="auto"/>
              <w:jc w:val="both"/>
              <w:rPr>
                <w:sz w:val="22"/>
                <w:szCs w:val="22"/>
              </w:rPr>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0FC7E350" w14:textId="77777777" w:rsidR="004E071E" w:rsidRDefault="00FB0879">
            <w:pPr>
              <w:pStyle w:val="normal1"/>
              <w:spacing w:after="0" w:line="240" w:lineRule="auto"/>
              <w:jc w:val="both"/>
              <w:rPr>
                <w:sz w:val="22"/>
                <w:szCs w:val="22"/>
              </w:rPr>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0FC7E351" w14:textId="77777777" w:rsidR="004E071E" w:rsidRDefault="00FB0879">
            <w:pPr>
              <w:pStyle w:val="normal1"/>
              <w:spacing w:after="0" w:line="240" w:lineRule="auto"/>
              <w:jc w:val="both"/>
              <w:rPr>
                <w:sz w:val="22"/>
                <w:szCs w:val="22"/>
              </w:rPr>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0FC7E352" w14:textId="77777777" w:rsidR="004E071E" w:rsidRDefault="00FB0879">
            <w:pPr>
              <w:pStyle w:val="normal1"/>
              <w:spacing w:after="0" w:line="240" w:lineRule="auto"/>
              <w:jc w:val="both"/>
              <w:rPr>
                <w:sz w:val="22"/>
                <w:szCs w:val="22"/>
              </w:rPr>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0FC7E353" w14:textId="77777777" w:rsidR="004E071E" w:rsidRDefault="00FB0879">
            <w:pPr>
              <w:pStyle w:val="normal1"/>
              <w:spacing w:after="0" w:line="240" w:lineRule="auto"/>
              <w:jc w:val="both"/>
              <w:rPr>
                <w:sz w:val="22"/>
                <w:szCs w:val="22"/>
              </w:rPr>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0FC7E354" w14:textId="77777777" w:rsidR="004E071E" w:rsidRDefault="00FB0879">
            <w:pPr>
              <w:pStyle w:val="normal1"/>
              <w:spacing w:after="0" w:line="240" w:lineRule="auto"/>
              <w:jc w:val="both"/>
              <w:rPr>
                <w:sz w:val="22"/>
                <w:szCs w:val="22"/>
              </w:rPr>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0FC7E355" w14:textId="77777777" w:rsidR="004E071E" w:rsidRDefault="00FB0879">
            <w:pPr>
              <w:pStyle w:val="normal1"/>
              <w:spacing w:after="0" w:line="240" w:lineRule="auto"/>
              <w:jc w:val="both"/>
              <w:rPr>
                <w:sz w:val="22"/>
                <w:szCs w:val="22"/>
              </w:rPr>
            </w:pPr>
            <w:r>
              <w:rPr>
                <w:b/>
                <w:bCs/>
                <w:sz w:val="22"/>
                <w:szCs w:val="22"/>
              </w:rPr>
              <w:t>Obiective și măsuri pentru ecosistemele de peșteră din ZPB – regim de management activ</w:t>
            </w:r>
          </w:p>
          <w:p w14:paraId="0FC7E356" w14:textId="77777777" w:rsidR="004E071E" w:rsidRDefault="00FB0879">
            <w:pPr>
              <w:pStyle w:val="normal1"/>
              <w:spacing w:after="0" w:line="240" w:lineRule="auto"/>
              <w:jc w:val="both"/>
              <w:rPr>
                <w:sz w:val="22"/>
                <w:szCs w:val="22"/>
              </w:rPr>
            </w:pPr>
            <w:r>
              <w:rPr>
                <w:b/>
                <w:bCs/>
                <w:sz w:val="22"/>
                <w:szCs w:val="22"/>
              </w:rPr>
              <w:t>Obiectiv general de conservare</w:t>
            </w:r>
          </w:p>
          <w:p w14:paraId="0FC7E357" w14:textId="77777777" w:rsidR="004E071E" w:rsidRDefault="00FB0879">
            <w:pPr>
              <w:pStyle w:val="normal1"/>
              <w:spacing w:after="0" w:line="240" w:lineRule="auto"/>
              <w:jc w:val="both"/>
              <w:rPr>
                <w:sz w:val="22"/>
                <w:szCs w:val="22"/>
              </w:rPr>
            </w:pPr>
            <w:r>
              <w:rPr>
                <w:sz w:val="22"/>
                <w:szCs w:val="22"/>
              </w:rPr>
              <w:t>Menținerea integrității structurale și funcționale a ecosistemelor subterane prin gestionarea controlată a accesului și a activităților umane, astfel încât utilizarea speoturistică și educativă să fie compatibilă cu obiectivele de conservare.</w:t>
            </w:r>
          </w:p>
          <w:p w14:paraId="0FC7E358" w14:textId="77777777" w:rsidR="004E071E" w:rsidRDefault="00FB0879">
            <w:pPr>
              <w:pStyle w:val="normal1"/>
              <w:spacing w:after="0" w:line="240" w:lineRule="auto"/>
              <w:jc w:val="both"/>
              <w:rPr>
                <w:sz w:val="22"/>
                <w:szCs w:val="22"/>
              </w:rPr>
            </w:pPr>
            <w:r>
              <w:rPr>
                <w:b/>
                <w:bCs/>
                <w:sz w:val="22"/>
                <w:szCs w:val="22"/>
              </w:rPr>
              <w:t>Obiective specifice:</w:t>
            </w:r>
          </w:p>
          <w:p w14:paraId="0FC7E359" w14:textId="77777777" w:rsidR="004E071E" w:rsidRDefault="00FB0879">
            <w:pPr>
              <w:pStyle w:val="normal1"/>
              <w:spacing w:after="0" w:line="240" w:lineRule="auto"/>
              <w:jc w:val="both"/>
              <w:rPr>
                <w:sz w:val="22"/>
                <w:szCs w:val="22"/>
              </w:rPr>
            </w:pPr>
            <w:r>
              <w:rPr>
                <w:b/>
                <w:bCs/>
                <w:sz w:val="22"/>
                <w:szCs w:val="22"/>
              </w:rPr>
              <w:t xml:space="preserve">O1. </w:t>
            </w:r>
            <w:r>
              <w:rPr>
                <w:sz w:val="22"/>
                <w:szCs w:val="22"/>
              </w:rPr>
              <w:t>Menținerea condițiilor naturale de microclimat în sectoarele accesibile publicului.</w:t>
            </w:r>
          </w:p>
          <w:p w14:paraId="0FC7E35A" w14:textId="77777777" w:rsidR="004E071E" w:rsidRDefault="00FB0879">
            <w:pPr>
              <w:pStyle w:val="normal1"/>
              <w:spacing w:after="0" w:line="240" w:lineRule="auto"/>
              <w:jc w:val="both"/>
              <w:rPr>
                <w:sz w:val="22"/>
                <w:szCs w:val="22"/>
              </w:rPr>
            </w:pPr>
            <w:r>
              <w:rPr>
                <w:b/>
                <w:bCs/>
                <w:sz w:val="22"/>
                <w:szCs w:val="22"/>
              </w:rPr>
              <w:t xml:space="preserve">O2. </w:t>
            </w:r>
            <w:r>
              <w:rPr>
                <w:sz w:val="22"/>
                <w:szCs w:val="22"/>
              </w:rPr>
              <w:t>Protejarea biodiversității cavernicole și a coloniilor de chiroptere.</w:t>
            </w:r>
          </w:p>
          <w:p w14:paraId="0FC7E35B" w14:textId="77777777" w:rsidR="004E071E" w:rsidRDefault="00FB0879">
            <w:pPr>
              <w:pStyle w:val="normal1"/>
              <w:spacing w:after="0" w:line="240" w:lineRule="auto"/>
              <w:jc w:val="both"/>
              <w:rPr>
                <w:sz w:val="22"/>
                <w:szCs w:val="22"/>
              </w:rPr>
            </w:pPr>
            <w:r>
              <w:rPr>
                <w:b/>
                <w:bCs/>
                <w:sz w:val="22"/>
                <w:szCs w:val="22"/>
              </w:rPr>
              <w:t xml:space="preserve">O3. </w:t>
            </w:r>
            <w:r>
              <w:rPr>
                <w:sz w:val="22"/>
                <w:szCs w:val="22"/>
              </w:rPr>
              <w:t>Reducerea impactului antropic generat de activitățile turistice și recreative.</w:t>
            </w:r>
          </w:p>
          <w:p w14:paraId="0FC7E35C" w14:textId="77777777" w:rsidR="004E071E" w:rsidRDefault="00FB0879">
            <w:pPr>
              <w:pStyle w:val="normal1"/>
              <w:spacing w:after="0" w:line="240" w:lineRule="auto"/>
              <w:jc w:val="both"/>
              <w:rPr>
                <w:sz w:val="22"/>
                <w:szCs w:val="22"/>
              </w:rPr>
            </w:pPr>
            <w:r>
              <w:rPr>
                <w:b/>
                <w:bCs/>
                <w:sz w:val="22"/>
                <w:szCs w:val="22"/>
              </w:rPr>
              <w:t xml:space="preserve">O4. </w:t>
            </w:r>
            <w:r>
              <w:rPr>
                <w:sz w:val="22"/>
                <w:szCs w:val="22"/>
              </w:rPr>
              <w:t>Conservarea formațiunilor speologice și a sedimentelor naturale.</w:t>
            </w:r>
          </w:p>
          <w:p w14:paraId="0FC7E35D" w14:textId="77777777" w:rsidR="004E071E" w:rsidRDefault="00FB0879">
            <w:pPr>
              <w:pStyle w:val="normal1"/>
              <w:spacing w:after="0" w:line="240" w:lineRule="auto"/>
              <w:jc w:val="both"/>
              <w:rPr>
                <w:sz w:val="22"/>
                <w:szCs w:val="22"/>
              </w:rPr>
            </w:pPr>
            <w:r>
              <w:rPr>
                <w:b/>
                <w:bCs/>
                <w:sz w:val="22"/>
                <w:szCs w:val="22"/>
              </w:rPr>
              <w:lastRenderedPageBreak/>
              <w:t xml:space="preserve">O5. </w:t>
            </w:r>
            <w:r>
              <w:rPr>
                <w:sz w:val="22"/>
                <w:szCs w:val="22"/>
              </w:rPr>
              <w:t>Monitorizarea impactului antropic și adaptarea măsurilor de management.</w:t>
            </w:r>
          </w:p>
          <w:p w14:paraId="0FC7E35E" w14:textId="77777777" w:rsidR="004E071E" w:rsidRDefault="00FB0879">
            <w:pPr>
              <w:pStyle w:val="normal1"/>
              <w:spacing w:after="0" w:line="240" w:lineRule="auto"/>
              <w:jc w:val="both"/>
              <w:rPr>
                <w:sz w:val="22"/>
                <w:szCs w:val="22"/>
              </w:rPr>
            </w:pPr>
            <w:r>
              <w:rPr>
                <w:b/>
                <w:bCs/>
                <w:sz w:val="22"/>
                <w:szCs w:val="22"/>
              </w:rPr>
              <w:t>Măsuri de conservare:</w:t>
            </w:r>
          </w:p>
          <w:p w14:paraId="0FC7E35F" w14:textId="77777777" w:rsidR="004E071E" w:rsidRDefault="00FB0879">
            <w:pPr>
              <w:pStyle w:val="normal1"/>
              <w:spacing w:after="0" w:line="240" w:lineRule="auto"/>
              <w:jc w:val="both"/>
              <w:rPr>
                <w:sz w:val="22"/>
                <w:szCs w:val="22"/>
              </w:rPr>
            </w:pPr>
            <w:r>
              <w:rPr>
                <w:b/>
                <w:bCs/>
                <w:sz w:val="22"/>
                <w:szCs w:val="22"/>
              </w:rPr>
              <w:t xml:space="preserve">1. </w:t>
            </w:r>
            <w:r>
              <w:rPr>
                <w:sz w:val="22"/>
                <w:szCs w:val="22"/>
              </w:rPr>
              <w:t>Accesul în peșteri se realizează controlat, pe trasee stabilite și în condițiile respectării capacității de vizitare compatibile cu obiectivele de conservare.</w:t>
            </w:r>
          </w:p>
          <w:p w14:paraId="0FC7E360" w14:textId="77777777" w:rsidR="004E071E" w:rsidRDefault="00FB0879">
            <w:pPr>
              <w:pStyle w:val="normal1"/>
              <w:spacing w:after="0" w:line="240" w:lineRule="auto"/>
              <w:jc w:val="both"/>
              <w:rPr>
                <w:sz w:val="22"/>
                <w:szCs w:val="22"/>
              </w:rPr>
            </w:pPr>
            <w:r>
              <w:rPr>
                <w:b/>
                <w:bCs/>
                <w:sz w:val="22"/>
                <w:szCs w:val="22"/>
              </w:rPr>
              <w:t xml:space="preserve">2. </w:t>
            </w:r>
            <w:r>
              <w:rPr>
                <w:sz w:val="22"/>
                <w:szCs w:val="22"/>
              </w:rPr>
              <w:t>În sectoarele sensibile se aplică restricții temporare de acces în perioadele de hibernare și reproducere ale speciilor de chiroptere.</w:t>
            </w:r>
          </w:p>
          <w:p w14:paraId="0FC7E361" w14:textId="77777777" w:rsidR="004E071E" w:rsidRDefault="00FB0879">
            <w:pPr>
              <w:pStyle w:val="normal1"/>
              <w:spacing w:after="0" w:line="240" w:lineRule="auto"/>
              <w:jc w:val="both"/>
              <w:rPr>
                <w:sz w:val="22"/>
                <w:szCs w:val="22"/>
              </w:rPr>
            </w:pPr>
            <w:r>
              <w:rPr>
                <w:b/>
                <w:bCs/>
                <w:sz w:val="22"/>
                <w:szCs w:val="22"/>
              </w:rPr>
              <w:t xml:space="preserve">3. </w:t>
            </w:r>
            <w:r>
              <w:rPr>
                <w:sz w:val="22"/>
                <w:szCs w:val="22"/>
              </w:rPr>
              <w:t>În interiorul peșterilor sunt permise exclusiv amenajări minimale și reversibile, necesare siguranței vizitatorilor și protecției habitatului.</w:t>
            </w:r>
          </w:p>
          <w:p w14:paraId="0FC7E362" w14:textId="77777777" w:rsidR="004E071E" w:rsidRDefault="00FB0879">
            <w:pPr>
              <w:pStyle w:val="normal1"/>
              <w:spacing w:after="0" w:line="240" w:lineRule="auto"/>
              <w:jc w:val="both"/>
              <w:rPr>
                <w:sz w:val="22"/>
                <w:szCs w:val="22"/>
              </w:rPr>
            </w:pPr>
            <w:r>
              <w:rPr>
                <w:b/>
                <w:bCs/>
                <w:sz w:val="22"/>
                <w:szCs w:val="22"/>
              </w:rPr>
              <w:t xml:space="preserve">4. </w:t>
            </w:r>
            <w:r>
              <w:rPr>
                <w:sz w:val="22"/>
                <w:szCs w:val="22"/>
              </w:rPr>
              <w:t>Se delimitează trasee de parcurgere pentru evitarea degradării podelelor de calcit, a sedimentelor și a formațiunilor speologice.</w:t>
            </w:r>
          </w:p>
          <w:p w14:paraId="0FC7E363" w14:textId="77777777" w:rsidR="004E071E" w:rsidRDefault="00FB0879">
            <w:pPr>
              <w:pStyle w:val="normal1"/>
              <w:spacing w:after="0" w:line="240" w:lineRule="auto"/>
              <w:jc w:val="both"/>
              <w:rPr>
                <w:sz w:val="22"/>
                <w:szCs w:val="22"/>
              </w:rPr>
            </w:pPr>
            <w:r>
              <w:rPr>
                <w:b/>
                <w:bCs/>
                <w:sz w:val="22"/>
                <w:szCs w:val="22"/>
              </w:rPr>
              <w:t xml:space="preserve">5. </w:t>
            </w:r>
            <w:r>
              <w:rPr>
                <w:sz w:val="22"/>
                <w:szCs w:val="22"/>
              </w:rPr>
              <w:t>Se interzice deteriorarea formațiunilor speologice, colectarea materialelor naturale și abandonarea deșeurilor.</w:t>
            </w:r>
          </w:p>
          <w:p w14:paraId="0FC7E364" w14:textId="77777777" w:rsidR="004E071E" w:rsidRDefault="00FB0879">
            <w:pPr>
              <w:pStyle w:val="normal1"/>
              <w:spacing w:after="0" w:line="240" w:lineRule="auto"/>
              <w:jc w:val="both"/>
              <w:rPr>
                <w:sz w:val="22"/>
                <w:szCs w:val="22"/>
              </w:rPr>
            </w:pPr>
            <w:r>
              <w:rPr>
                <w:b/>
                <w:bCs/>
                <w:sz w:val="22"/>
                <w:szCs w:val="22"/>
              </w:rPr>
              <w:t xml:space="preserve">6. </w:t>
            </w:r>
            <w:r>
              <w:rPr>
                <w:sz w:val="22"/>
                <w:szCs w:val="22"/>
              </w:rPr>
              <w:t>Se interzice utilizarea sistemelor de iluminat cu flacără deschisă și introducerea substanțelor care pot afecta microclimatul sau biodiversitatea cavernicolă.</w:t>
            </w:r>
          </w:p>
          <w:p w14:paraId="0FC7E365" w14:textId="77777777" w:rsidR="004E071E" w:rsidRDefault="00FB0879">
            <w:pPr>
              <w:pStyle w:val="normal1"/>
              <w:spacing w:after="0" w:line="240" w:lineRule="auto"/>
              <w:jc w:val="both"/>
              <w:rPr>
                <w:sz w:val="22"/>
                <w:szCs w:val="22"/>
              </w:rPr>
            </w:pPr>
            <w:r>
              <w:rPr>
                <w:b/>
                <w:bCs/>
                <w:sz w:val="22"/>
                <w:szCs w:val="22"/>
              </w:rPr>
              <w:t xml:space="preserve">7. </w:t>
            </w:r>
            <w:r>
              <w:rPr>
                <w:sz w:val="22"/>
                <w:szCs w:val="22"/>
              </w:rPr>
              <w:t>Activitățile turistice, educative și de cercetare se desfășoară exclusiv cu impact redus asupra habitatelor și speciilor sensibile.</w:t>
            </w:r>
          </w:p>
          <w:p w14:paraId="0FC7E366" w14:textId="77777777" w:rsidR="004E071E" w:rsidRDefault="00FB0879">
            <w:pPr>
              <w:pStyle w:val="normal1"/>
              <w:spacing w:after="0" w:line="240" w:lineRule="auto"/>
              <w:jc w:val="both"/>
              <w:rPr>
                <w:sz w:val="22"/>
                <w:szCs w:val="22"/>
              </w:rPr>
            </w:pPr>
            <w:r>
              <w:rPr>
                <w:b/>
                <w:bCs/>
                <w:sz w:val="22"/>
                <w:szCs w:val="22"/>
              </w:rPr>
              <w:t xml:space="preserve">8. </w:t>
            </w:r>
            <w:r>
              <w:rPr>
                <w:sz w:val="22"/>
                <w:szCs w:val="22"/>
              </w:rPr>
              <w:t>Se realizează periodic activități de monitorizare a parametrilor de microclimat, a biodiversității cavernicole și a efectelor generate de activitățile antropice.</w:t>
            </w:r>
          </w:p>
          <w:p w14:paraId="0FC7E367" w14:textId="77777777" w:rsidR="004E071E" w:rsidRDefault="00FB0879">
            <w:pPr>
              <w:pStyle w:val="normal1"/>
              <w:spacing w:after="0" w:line="240" w:lineRule="auto"/>
              <w:jc w:val="both"/>
              <w:rPr>
                <w:sz w:val="22"/>
                <w:szCs w:val="22"/>
              </w:rPr>
            </w:pPr>
            <w:r>
              <w:rPr>
                <w:b/>
                <w:bCs/>
                <w:sz w:val="22"/>
                <w:szCs w:val="22"/>
              </w:rPr>
              <w:t xml:space="preserve">9. </w:t>
            </w:r>
            <w:r>
              <w:rPr>
                <w:sz w:val="22"/>
                <w:szCs w:val="22"/>
              </w:rPr>
              <w:t>În cazul identificării unor efecte negative asupra stării de conservare, accesul și activitățile permise se restricționează adaptiv, în funcție de rezultatele monitorizării.</w:t>
            </w:r>
          </w:p>
          <w:p w14:paraId="0FC7E367" w14:textId="77777777" w:rsidR="004E071E" w:rsidRDefault="00FB0879">
            <w:pPr>
              <w:pStyle w:val="normal1"/>
              <w:spacing w:after="0" w:line="240" w:lineRule="auto"/>
              <w:jc w:val="both"/>
              <w:rPr>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E071E" w14:paraId="0FC7E36B" w14:textId="77777777" w:rsidTr="00F07CAF">
        <w:tc>
          <w:tcPr>
            <w:tcW w:w="2791" w:type="dxa"/>
            <w:tcBorders>
              <w:top w:val="single" w:sz="6" w:space="0" w:color="000000"/>
              <w:left w:val="single" w:sz="6" w:space="0" w:color="000000"/>
              <w:bottom w:val="single" w:sz="6" w:space="0" w:color="000000"/>
              <w:right w:val="single" w:sz="6" w:space="0" w:color="000000"/>
            </w:tcBorders>
          </w:tcPr>
          <w:p w14:paraId="0FC7E369" w14:textId="77777777" w:rsidR="004E071E" w:rsidRDefault="00FB0879">
            <w:pPr>
              <w:pStyle w:val="normal1"/>
              <w:spacing w:after="0" w:line="300" w:lineRule="auto"/>
              <w:rPr>
                <w:sz w:val="22"/>
                <w:szCs w:val="22"/>
              </w:rPr>
            </w:pPr>
            <w:r>
              <w:rPr>
                <w:sz w:val="22"/>
                <w:szCs w:val="22"/>
              </w:rPr>
              <w:lastRenderedPageBreak/>
              <w:t>Tipul de proprietate</w:t>
            </w:r>
          </w:p>
        </w:tc>
        <w:tc>
          <w:tcPr>
            <w:tcW w:w="6173" w:type="dxa"/>
            <w:tcBorders>
              <w:top w:val="single" w:sz="6" w:space="0" w:color="000000"/>
              <w:left w:val="single" w:sz="6" w:space="0" w:color="000000"/>
              <w:bottom w:val="single" w:sz="6" w:space="0" w:color="000000"/>
              <w:right w:val="single" w:sz="6" w:space="0" w:color="000000"/>
            </w:tcBorders>
          </w:tcPr>
          <w:p w14:paraId="0FC7E36A" w14:textId="77777777" w:rsidR="004E071E" w:rsidRDefault="00FB0879">
            <w:pPr>
              <w:pStyle w:val="normal1"/>
              <w:spacing w:after="0" w:line="300" w:lineRule="auto"/>
              <w:rPr>
                <w:sz w:val="22"/>
                <w:szCs w:val="22"/>
              </w:rPr>
            </w:pPr>
            <w:r>
              <w:rPr>
                <w:sz w:val="22"/>
                <w:szCs w:val="22"/>
              </w:rPr>
              <w:t xml:space="preserve">Publică de stat </w:t>
            </w:r>
          </w:p>
        </w:tc>
      </w:tr>
    </w:tbl>
    <w:p w14:paraId="0FC7E36C" w14:textId="77777777" w:rsidR="004E071E" w:rsidRDefault="00FB0879">
      <w:pPr>
        <w:pStyle w:val="normal1"/>
        <w:spacing w:before="240" w:after="80" w:line="300" w:lineRule="auto"/>
        <w:rPr>
          <w:b/>
          <w:bCs/>
          <w:sz w:val="22"/>
          <w:szCs w:val="22"/>
        </w:rPr>
      </w:pPr>
      <w:r>
        <w:rPr>
          <w:b/>
          <w:bCs/>
          <w:sz w:val="22"/>
          <w:szCs w:val="22"/>
        </w:rPr>
        <w:t>3.2.2. Zona Prioritară pentru Biodiversitate nr. 2</w:t>
      </w:r>
    </w:p>
    <w:p w14:paraId="0FC7E36D" w14:textId="77777777" w:rsidR="004E071E" w:rsidRDefault="00FB0879">
      <w:pPr>
        <w:pStyle w:val="normal1"/>
        <w:spacing w:before="240" w:after="80" w:line="300" w:lineRule="auto"/>
        <w:rPr>
          <w:b/>
          <w:bCs/>
          <w:sz w:val="22"/>
          <w:szCs w:val="22"/>
        </w:rPr>
      </w:pPr>
      <w:r>
        <w:rPr>
          <w:b/>
          <w:bCs/>
          <w:sz w:val="22"/>
          <w:szCs w:val="22"/>
        </w:rPr>
        <w:t>3.2.2.1. Cod Zona Prioritară pentru Biodiversitate nr. 2</w:t>
      </w:r>
    </w:p>
    <w:p w14:paraId="0FC7E36E"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ZPB2</w:t>
      </w:r>
    </w:p>
    <w:p w14:paraId="0FC7E36F" w14:textId="77777777" w:rsidR="004E071E" w:rsidRDefault="00FB0879">
      <w:pPr>
        <w:pStyle w:val="normal1"/>
        <w:spacing w:before="240" w:after="80" w:line="300" w:lineRule="auto"/>
        <w:rPr>
          <w:b/>
          <w:bCs/>
          <w:sz w:val="22"/>
          <w:szCs w:val="22"/>
        </w:rPr>
      </w:pPr>
      <w:r>
        <w:rPr>
          <w:b/>
          <w:bCs/>
          <w:sz w:val="22"/>
          <w:szCs w:val="22"/>
        </w:rPr>
        <w:t>3.2.2.2.  Detalii privind Zona Prioritară pentru Biodiversitate nr. 2</w:t>
      </w:r>
    </w:p>
    <w:p w14:paraId="0FC7E370" w14:textId="77777777" w:rsidR="004E071E" w:rsidRDefault="00FB0879">
      <w:pPr>
        <w:pStyle w:val="normal1"/>
        <w:spacing w:after="0" w:line="300" w:lineRule="auto"/>
        <w:rPr>
          <w:sz w:val="22"/>
          <w:szCs w:val="22"/>
        </w:rPr>
      </w:pPr>
      <w:r>
        <w:rPr>
          <w:sz w:val="22"/>
          <w:szCs w:val="22"/>
        </w:rPr>
        <w:t>Suprafața totală a ZPB (ha)</w:t>
      </w:r>
    </w:p>
    <w:p w14:paraId="0FC7E371"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70,04</w:t>
      </w:r>
    </w:p>
    <w:p w14:paraId="0FC7E372" w14:textId="77777777" w:rsidR="004E071E" w:rsidRDefault="00FB0879">
      <w:pPr>
        <w:pStyle w:val="normal1"/>
        <w:spacing w:before="160" w:after="0" w:line="300" w:lineRule="auto"/>
        <w:rPr>
          <w:sz w:val="22"/>
          <w:szCs w:val="22"/>
        </w:rPr>
      </w:pPr>
      <w:r>
        <w:rPr>
          <w:sz w:val="22"/>
          <w:szCs w:val="22"/>
        </w:rPr>
        <w:t>Documente relevante în raport cu ZPB</w:t>
      </w:r>
    </w:p>
    <w:p w14:paraId="0FC7E373"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FC7E374"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FC7E375"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 xml:space="preserve">Decizia </w:t>
      </w:r>
      <w:sdt>
        <w:sdtPr>
          <w:tag w:val="goog_rdk_11"/>
          <w:id w:val="-1288586113"/>
        </w:sdtPr>
        <w:sdtEndPr/>
        <w:sdtContent>
          <w:r>
            <w:rPr>
              <w:sz w:val="22"/>
              <w:szCs w:val="22"/>
            </w:rPr>
            <w:t xml:space="preserve">președintelui Agenției Naționale pentru Mediu și Arii Protejate </w:t>
          </w:r>
        </w:sdtContent>
      </w:sdt>
      <w:r>
        <w:rPr>
          <w:sz w:val="22"/>
          <w:szCs w:val="22"/>
        </w:rPr>
        <w:t>nr. 3562/2025 privind aprobarea Planului de management pentru situl de importanţă comunitară Codru Moma - ROSCI0042.</w:t>
      </w:r>
    </w:p>
    <w:p w14:paraId="0FC7E376" w14:textId="77777777" w:rsidR="004E071E" w:rsidRDefault="00FB0879">
      <w:pPr>
        <w:pStyle w:val="normal1"/>
        <w:spacing w:before="160" w:after="0" w:line="300" w:lineRule="auto"/>
        <w:rPr>
          <w:sz w:val="22"/>
          <w:szCs w:val="22"/>
        </w:rPr>
      </w:pPr>
      <w:r>
        <w:rPr>
          <w:sz w:val="22"/>
          <w:szCs w:val="22"/>
        </w:rPr>
        <w:lastRenderedPageBreak/>
        <w:t>Informația ecologică</w:t>
      </w:r>
    </w:p>
    <w:tbl>
      <w:tblPr>
        <w:tblStyle w:val="TableNormal0"/>
        <w:tblW w:w="8970" w:type="dxa"/>
        <w:tblInd w:w="11" w:type="dxa"/>
        <w:tblLayout w:type="fixed"/>
        <w:tblCellMar>
          <w:top w:w="0" w:type="dxa"/>
          <w:left w:w="108" w:type="dxa"/>
          <w:bottom w:w="0" w:type="dxa"/>
          <w:right w:w="108" w:type="dxa"/>
        </w:tblCellMar>
        <w:tblLook w:val="0400" w:firstRow="0" w:lastRow="0" w:firstColumn="0" w:lastColumn="0" w:noHBand="0" w:noVBand="1"/>
      </w:tblPr>
      <w:tblGrid>
        <w:gridCol w:w="2932"/>
        <w:gridCol w:w="6038"/>
      </w:tblGrid>
      <w:tr w:rsidR="004E071E" w14:paraId="0FC7E379" w14:textId="77777777" w:rsidTr="004547CB">
        <w:tc>
          <w:tcPr>
            <w:tcW w:w="2932" w:type="dxa"/>
            <w:tcBorders>
              <w:top w:val="single" w:sz="6" w:space="0" w:color="000000"/>
              <w:left w:val="single" w:sz="6" w:space="0" w:color="000000"/>
              <w:bottom w:val="single" w:sz="6" w:space="0" w:color="000000"/>
              <w:right w:val="single" w:sz="6" w:space="0" w:color="000000"/>
            </w:tcBorders>
          </w:tcPr>
          <w:p w14:paraId="0FC7E377" w14:textId="77777777" w:rsidR="004E071E" w:rsidRDefault="00FB0879">
            <w:pPr>
              <w:pStyle w:val="normal1"/>
              <w:spacing w:after="120" w:line="300" w:lineRule="auto"/>
              <w:rPr>
                <w:b/>
                <w:bCs/>
                <w:sz w:val="22"/>
                <w:szCs w:val="22"/>
              </w:rPr>
            </w:pPr>
            <w:r>
              <w:rPr>
                <w:b/>
                <w:bCs/>
                <w:sz w:val="22"/>
                <w:szCs w:val="22"/>
              </w:rPr>
              <w:t>Informația ecologică</w:t>
            </w:r>
          </w:p>
        </w:tc>
        <w:tc>
          <w:tcPr>
            <w:tcW w:w="6038" w:type="dxa"/>
            <w:tcBorders>
              <w:top w:val="single" w:sz="6" w:space="0" w:color="000000"/>
              <w:left w:val="single" w:sz="6" w:space="0" w:color="000000"/>
              <w:bottom w:val="single" w:sz="6" w:space="0" w:color="000000"/>
              <w:right w:val="single" w:sz="6" w:space="0" w:color="000000"/>
            </w:tcBorders>
          </w:tcPr>
          <w:p w14:paraId="0FC7E378" w14:textId="77777777" w:rsidR="004E071E" w:rsidRDefault="00FB0879">
            <w:pPr>
              <w:pStyle w:val="normal1"/>
              <w:spacing w:after="120" w:line="300" w:lineRule="auto"/>
              <w:rPr>
                <w:b/>
                <w:bCs/>
                <w:sz w:val="22"/>
                <w:szCs w:val="22"/>
              </w:rPr>
            </w:pPr>
            <w:r>
              <w:rPr>
                <w:b/>
                <w:bCs/>
                <w:sz w:val="22"/>
                <w:szCs w:val="22"/>
              </w:rPr>
              <w:t>Descriere</w:t>
            </w:r>
          </w:p>
        </w:tc>
      </w:tr>
      <w:tr w:rsidR="004E071E" w14:paraId="0FC7E37E" w14:textId="77777777" w:rsidTr="004547CB">
        <w:tc>
          <w:tcPr>
            <w:tcW w:w="2932" w:type="dxa"/>
            <w:tcBorders>
              <w:top w:val="single" w:sz="6" w:space="0" w:color="000000"/>
              <w:left w:val="single" w:sz="6" w:space="0" w:color="000000"/>
              <w:bottom w:val="single" w:sz="6" w:space="0" w:color="000000"/>
              <w:right w:val="single" w:sz="6" w:space="0" w:color="000000"/>
            </w:tcBorders>
          </w:tcPr>
          <w:p w14:paraId="0FC7E37A" w14:textId="77777777" w:rsidR="004E071E" w:rsidRDefault="00FB0879">
            <w:pPr>
              <w:pStyle w:val="normal1"/>
              <w:spacing w:after="0" w:line="300" w:lineRule="auto"/>
              <w:rPr>
                <w:sz w:val="22"/>
                <w:szCs w:val="22"/>
              </w:rPr>
            </w:pPr>
            <w:r>
              <w:rPr>
                <w:sz w:val="22"/>
                <w:szCs w:val="22"/>
              </w:rPr>
              <w:t>Habitate de interes comunitar sau de interes național</w:t>
            </w:r>
          </w:p>
        </w:tc>
        <w:tc>
          <w:tcPr>
            <w:tcW w:w="6038" w:type="dxa"/>
            <w:tcBorders>
              <w:top w:val="single" w:sz="6" w:space="0" w:color="000000"/>
              <w:left w:val="single" w:sz="6" w:space="0" w:color="000000"/>
              <w:bottom w:val="single" w:sz="6" w:space="0" w:color="000000"/>
              <w:right w:val="single" w:sz="6" w:space="0" w:color="000000"/>
            </w:tcBorders>
          </w:tcPr>
          <w:p w14:paraId="0FC7E37B" w14:textId="77777777" w:rsidR="004E071E" w:rsidRDefault="00FB0879">
            <w:pPr>
              <w:pStyle w:val="normal1"/>
              <w:spacing w:after="0" w:line="276" w:lineRule="auto"/>
              <w:rPr>
                <w:b/>
                <w:bCs/>
                <w:sz w:val="22"/>
                <w:szCs w:val="22"/>
              </w:rPr>
            </w:pPr>
            <w:r>
              <w:rPr>
                <w:b/>
                <w:bCs/>
                <w:i/>
                <w:iCs/>
                <w:sz w:val="22"/>
                <w:szCs w:val="22"/>
              </w:rPr>
              <w:t>Habitate forestiere:</w:t>
            </w:r>
          </w:p>
          <w:p w14:paraId="0FC7E37C" w14:textId="77777777" w:rsidR="004E071E" w:rsidRDefault="00FB0879">
            <w:pPr>
              <w:pStyle w:val="normal1"/>
              <w:spacing w:after="0" w:line="276" w:lineRule="auto"/>
              <w:rPr>
                <w:sz w:val="22"/>
                <w:szCs w:val="22"/>
              </w:rPr>
            </w:pPr>
            <w:r>
              <w:rPr>
                <w:i/>
                <w:iCs/>
                <w:sz w:val="22"/>
                <w:szCs w:val="22"/>
              </w:rPr>
              <w:t xml:space="preserve">9130 Păduri de fag de tip Asperulo-Fagetum </w:t>
            </w:r>
          </w:p>
          <w:p w14:paraId="0FC7E37D" w14:textId="77777777" w:rsidR="004E071E" w:rsidRDefault="00FB0879">
            <w:pPr>
              <w:pStyle w:val="normal1"/>
              <w:spacing w:after="0" w:line="276" w:lineRule="auto"/>
              <w:rPr>
                <w:sz w:val="22"/>
                <w:szCs w:val="22"/>
              </w:rPr>
            </w:pPr>
            <w:r>
              <w:rPr>
                <w:i/>
                <w:iCs/>
                <w:sz w:val="22"/>
                <w:szCs w:val="22"/>
              </w:rPr>
              <w:t xml:space="preserve">91V0 Păduri dacice de fag (Symphyto-Fagion) </w:t>
            </w:r>
          </w:p>
        </w:tc>
      </w:tr>
      <w:tr w:rsidR="004E071E" w14:paraId="0FC7E388" w14:textId="77777777" w:rsidTr="004547CB">
        <w:tc>
          <w:tcPr>
            <w:tcW w:w="2932" w:type="dxa"/>
            <w:tcBorders>
              <w:top w:val="single" w:sz="6" w:space="0" w:color="000000"/>
              <w:left w:val="single" w:sz="6" w:space="0" w:color="000000"/>
              <w:bottom w:val="single" w:sz="6" w:space="0" w:color="000000"/>
              <w:right w:val="single" w:sz="6" w:space="0" w:color="000000"/>
            </w:tcBorders>
          </w:tcPr>
          <w:p w14:paraId="0FC7E37F" w14:textId="77777777" w:rsidR="004E071E" w:rsidRDefault="00FB0879">
            <w:pPr>
              <w:pStyle w:val="normal1"/>
              <w:spacing w:after="0" w:line="300" w:lineRule="auto"/>
              <w:rPr>
                <w:sz w:val="22"/>
                <w:szCs w:val="22"/>
              </w:rPr>
            </w:pPr>
            <w:r>
              <w:rPr>
                <w:sz w:val="22"/>
                <w:szCs w:val="22"/>
              </w:rPr>
              <w:t>Specii</w:t>
            </w:r>
          </w:p>
        </w:tc>
        <w:tc>
          <w:tcPr>
            <w:tcW w:w="6038" w:type="dxa"/>
            <w:tcBorders>
              <w:top w:val="single" w:sz="6" w:space="0" w:color="000000"/>
              <w:left w:val="single" w:sz="6" w:space="0" w:color="000000"/>
              <w:bottom w:val="single" w:sz="6" w:space="0" w:color="000000"/>
              <w:right w:val="single" w:sz="6" w:space="0" w:color="000000"/>
            </w:tcBorders>
          </w:tcPr>
          <w:p w14:paraId="0FC7E380" w14:textId="77777777" w:rsidR="004E071E" w:rsidRDefault="00FB0879">
            <w:pPr>
              <w:pStyle w:val="normal1"/>
              <w:spacing w:after="0" w:line="300" w:lineRule="auto"/>
              <w:rPr>
                <w:b/>
                <w:bCs/>
                <w:sz w:val="22"/>
                <w:szCs w:val="22"/>
              </w:rPr>
            </w:pPr>
            <w:r>
              <w:rPr>
                <w:b/>
                <w:bCs/>
                <w:sz w:val="22"/>
                <w:szCs w:val="22"/>
              </w:rPr>
              <w:t>Mamifere:</w:t>
            </w:r>
          </w:p>
          <w:p w14:paraId="0FC7E381" w14:textId="77777777" w:rsidR="004E071E" w:rsidRDefault="00FB0879">
            <w:pPr>
              <w:pStyle w:val="normal1"/>
              <w:spacing w:after="0" w:line="300" w:lineRule="auto"/>
              <w:rPr>
                <w:i/>
                <w:iCs/>
                <w:sz w:val="22"/>
                <w:szCs w:val="22"/>
              </w:rPr>
            </w:pPr>
            <w:r>
              <w:rPr>
                <w:i/>
                <w:iCs/>
                <w:sz w:val="22"/>
                <w:szCs w:val="22"/>
              </w:rPr>
              <w:t>1354 Ursus arctos</w:t>
            </w:r>
          </w:p>
          <w:p w14:paraId="0FC7E382" w14:textId="77777777" w:rsidR="004E071E" w:rsidRDefault="00FB0879">
            <w:pPr>
              <w:pStyle w:val="normal1"/>
              <w:spacing w:after="0" w:line="300" w:lineRule="auto"/>
              <w:rPr>
                <w:i/>
                <w:iCs/>
                <w:sz w:val="22"/>
                <w:szCs w:val="22"/>
              </w:rPr>
            </w:pPr>
            <w:r>
              <w:rPr>
                <w:i/>
                <w:iCs/>
                <w:sz w:val="22"/>
                <w:szCs w:val="22"/>
              </w:rPr>
              <w:t>1352 Canis lupus</w:t>
            </w:r>
          </w:p>
          <w:p w14:paraId="0FC7E383" w14:textId="77777777" w:rsidR="004E071E" w:rsidRDefault="00FB0879">
            <w:pPr>
              <w:pStyle w:val="normal1"/>
              <w:spacing w:after="0" w:line="300" w:lineRule="auto"/>
              <w:rPr>
                <w:i/>
                <w:iCs/>
                <w:sz w:val="22"/>
                <w:szCs w:val="22"/>
              </w:rPr>
            </w:pPr>
            <w:r>
              <w:rPr>
                <w:i/>
                <w:iCs/>
                <w:sz w:val="22"/>
                <w:szCs w:val="22"/>
              </w:rPr>
              <w:t>1361 Lynx lynx</w:t>
            </w:r>
          </w:p>
          <w:p w14:paraId="0FC7E384" w14:textId="77777777" w:rsidR="004E071E" w:rsidRDefault="00FB0879">
            <w:pPr>
              <w:pStyle w:val="normal1"/>
              <w:spacing w:after="0" w:line="300" w:lineRule="auto"/>
              <w:rPr>
                <w:b/>
                <w:bCs/>
                <w:sz w:val="22"/>
                <w:szCs w:val="22"/>
              </w:rPr>
            </w:pPr>
            <w:r>
              <w:rPr>
                <w:b/>
                <w:bCs/>
                <w:sz w:val="22"/>
                <w:szCs w:val="22"/>
              </w:rPr>
              <w:t>Amfibieni:</w:t>
            </w:r>
          </w:p>
          <w:p w14:paraId="0FC7E385" w14:textId="77777777" w:rsidR="004E071E" w:rsidRDefault="00FB0879">
            <w:pPr>
              <w:pStyle w:val="normal1"/>
              <w:spacing w:after="0" w:line="300" w:lineRule="auto"/>
              <w:rPr>
                <w:i/>
                <w:iCs/>
                <w:sz w:val="22"/>
                <w:szCs w:val="22"/>
              </w:rPr>
            </w:pPr>
            <w:r>
              <w:rPr>
                <w:i/>
                <w:iCs/>
                <w:sz w:val="22"/>
                <w:szCs w:val="22"/>
              </w:rPr>
              <w:t xml:space="preserve">1166 Triturus cristatus </w:t>
            </w:r>
          </w:p>
          <w:p w14:paraId="0FC7E386" w14:textId="77777777" w:rsidR="004E071E" w:rsidRDefault="00FB0879">
            <w:pPr>
              <w:pStyle w:val="normal1"/>
              <w:spacing w:after="0" w:line="300" w:lineRule="auto"/>
              <w:rPr>
                <w:i/>
                <w:iCs/>
                <w:sz w:val="22"/>
                <w:szCs w:val="22"/>
              </w:rPr>
            </w:pPr>
            <w:r>
              <w:rPr>
                <w:i/>
                <w:iCs/>
                <w:sz w:val="22"/>
                <w:szCs w:val="22"/>
              </w:rPr>
              <w:t>4008 Triturus vulgaris ampelensis</w:t>
            </w:r>
          </w:p>
          <w:p w14:paraId="0FC7E387" w14:textId="77777777" w:rsidR="004E071E" w:rsidRDefault="00FB0879">
            <w:pPr>
              <w:pStyle w:val="normal1"/>
              <w:spacing w:after="0" w:line="300" w:lineRule="auto"/>
              <w:rPr>
                <w:i/>
                <w:iCs/>
                <w:sz w:val="22"/>
                <w:szCs w:val="22"/>
              </w:rPr>
            </w:pPr>
            <w:r>
              <w:rPr>
                <w:i/>
                <w:iCs/>
                <w:sz w:val="22"/>
                <w:szCs w:val="22"/>
              </w:rPr>
              <w:t>1193 Bombina variegata</w:t>
            </w:r>
          </w:p>
        </w:tc>
      </w:tr>
      <w:tr w:rsidR="004E071E" w14:paraId="0FC7E38D" w14:textId="77777777" w:rsidTr="004547CB">
        <w:tc>
          <w:tcPr>
            <w:tcW w:w="2932" w:type="dxa"/>
            <w:tcBorders>
              <w:top w:val="single" w:sz="6" w:space="0" w:color="000000"/>
              <w:left w:val="single" w:sz="6" w:space="0" w:color="000000"/>
              <w:bottom w:val="single" w:sz="6" w:space="0" w:color="000000"/>
              <w:right w:val="single" w:sz="6" w:space="0" w:color="000000"/>
            </w:tcBorders>
          </w:tcPr>
          <w:p w14:paraId="0FC7E389" w14:textId="77777777" w:rsidR="004E071E" w:rsidRDefault="00FB0879">
            <w:pPr>
              <w:pStyle w:val="normal1"/>
              <w:spacing w:after="0" w:line="300" w:lineRule="auto"/>
              <w:rPr>
                <w:sz w:val="22"/>
                <w:szCs w:val="22"/>
              </w:rPr>
            </w:pPr>
            <w:r>
              <w:rPr>
                <w:sz w:val="22"/>
                <w:szCs w:val="22"/>
              </w:rPr>
              <w:t>Valoarea ecologică</w:t>
            </w:r>
          </w:p>
        </w:tc>
        <w:tc>
          <w:tcPr>
            <w:tcW w:w="6038" w:type="dxa"/>
            <w:tcBorders>
              <w:top w:val="single" w:sz="6" w:space="0" w:color="000000"/>
              <w:left w:val="single" w:sz="6" w:space="0" w:color="000000"/>
              <w:bottom w:val="single" w:sz="6" w:space="0" w:color="000000"/>
              <w:right w:val="single" w:sz="6" w:space="0" w:color="000000"/>
            </w:tcBorders>
          </w:tcPr>
          <w:p w14:paraId="0FC7E38A" w14:textId="77777777" w:rsidR="004E071E" w:rsidRDefault="00FB0879" w:rsidP="004547CB">
            <w:pPr>
              <w:spacing w:after="0"/>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0FC7E38B" w14:textId="77777777" w:rsidR="004E071E" w:rsidRDefault="00FB0879" w:rsidP="004547CB">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0FC7E38C" w14:textId="77777777" w:rsidR="004E071E" w:rsidRDefault="00FB0879">
            <w:pPr>
              <w:jc w:val="both"/>
            </w:pPr>
            <w:r>
              <w:rPr>
                <w:sz w:val="22"/>
                <w:szCs w:val="22"/>
              </w:rPr>
              <w:t>Desemnarea are la bază valoarea ecologică ridicată a habitatelor și speciilor de interes conservativ asociate ecosistemelor forestiere.</w:t>
            </w:r>
          </w:p>
        </w:tc>
      </w:tr>
      <w:tr w:rsidR="004E071E" w14:paraId="0FC7E390" w14:textId="77777777" w:rsidTr="004547CB">
        <w:tc>
          <w:tcPr>
            <w:tcW w:w="2932" w:type="dxa"/>
            <w:tcBorders>
              <w:top w:val="single" w:sz="6" w:space="0" w:color="000000"/>
              <w:left w:val="single" w:sz="6" w:space="0" w:color="000000"/>
              <w:bottom w:val="single" w:sz="6" w:space="0" w:color="000000"/>
              <w:right w:val="single" w:sz="6" w:space="0" w:color="000000"/>
            </w:tcBorders>
          </w:tcPr>
          <w:p w14:paraId="0FC7E38E" w14:textId="77777777" w:rsidR="004E071E" w:rsidRDefault="00FB0879">
            <w:pPr>
              <w:pStyle w:val="normal1"/>
              <w:spacing w:after="0" w:line="300" w:lineRule="auto"/>
              <w:rPr>
                <w:sz w:val="22"/>
                <w:szCs w:val="22"/>
              </w:rPr>
            </w:pPr>
            <w:r>
              <w:rPr>
                <w:sz w:val="22"/>
                <w:szCs w:val="22"/>
              </w:rPr>
              <w:t>Presiuni semnificative</w:t>
            </w:r>
          </w:p>
        </w:tc>
        <w:tc>
          <w:tcPr>
            <w:tcW w:w="6038" w:type="dxa"/>
            <w:tcBorders>
              <w:top w:val="single" w:sz="6" w:space="0" w:color="000000"/>
              <w:left w:val="single" w:sz="6" w:space="0" w:color="000000"/>
              <w:bottom w:val="single" w:sz="6" w:space="0" w:color="000000"/>
              <w:right w:val="single" w:sz="6" w:space="0" w:color="000000"/>
            </w:tcBorders>
          </w:tcPr>
          <w:p w14:paraId="0FC7E38F" w14:textId="77777777" w:rsidR="004E071E" w:rsidRDefault="00FB0879">
            <w:pPr>
              <w:pStyle w:val="normal1"/>
              <w:spacing w:after="0" w:line="300" w:lineRule="auto"/>
              <w:rPr>
                <w:sz w:val="22"/>
                <w:szCs w:val="22"/>
              </w:rPr>
            </w:pPr>
            <w:r>
              <w:rPr>
                <w:sz w:val="22"/>
                <w:szCs w:val="22"/>
              </w:rPr>
              <w:t>Nu este cazul</w:t>
            </w:r>
          </w:p>
        </w:tc>
      </w:tr>
      <w:tr w:rsidR="004E071E" w14:paraId="0FC7E3AF" w14:textId="77777777" w:rsidTr="004547CB">
        <w:tc>
          <w:tcPr>
            <w:tcW w:w="2932" w:type="dxa"/>
            <w:tcBorders>
              <w:top w:val="single" w:sz="6" w:space="0" w:color="000000"/>
              <w:left w:val="single" w:sz="6" w:space="0" w:color="000000"/>
              <w:bottom w:val="single" w:sz="6" w:space="0" w:color="000000"/>
              <w:right w:val="single" w:sz="6" w:space="0" w:color="000000"/>
            </w:tcBorders>
          </w:tcPr>
          <w:p w14:paraId="0FC7E391" w14:textId="77777777" w:rsidR="004E071E" w:rsidRDefault="00FB0879">
            <w:pPr>
              <w:pStyle w:val="normal1"/>
              <w:spacing w:after="0" w:line="300" w:lineRule="auto"/>
              <w:rPr>
                <w:sz w:val="22"/>
                <w:szCs w:val="22"/>
              </w:rPr>
            </w:pPr>
            <w:r>
              <w:rPr>
                <w:sz w:val="22"/>
                <w:szCs w:val="22"/>
              </w:rPr>
              <w:t>Obiective și măsuri de conservare</w:t>
            </w:r>
          </w:p>
        </w:tc>
        <w:tc>
          <w:tcPr>
            <w:tcW w:w="6038" w:type="dxa"/>
            <w:tcBorders>
              <w:top w:val="single" w:sz="6" w:space="0" w:color="000000"/>
              <w:left w:val="single" w:sz="6" w:space="0" w:color="000000"/>
              <w:bottom w:val="single" w:sz="6" w:space="0" w:color="000000"/>
              <w:right w:val="single" w:sz="6" w:space="0" w:color="000000"/>
            </w:tcBorders>
          </w:tcPr>
          <w:p w14:paraId="0FC7E392" w14:textId="77777777" w:rsidR="004E071E" w:rsidRDefault="00FB0879">
            <w:pPr>
              <w:pStyle w:val="normal1"/>
              <w:spacing w:after="0" w:line="240" w:lineRule="auto"/>
              <w:jc w:val="both"/>
              <w:rPr>
                <w:sz w:val="22"/>
                <w:szCs w:val="22"/>
              </w:rPr>
            </w:pPr>
            <w:r>
              <w:rPr>
                <w:b/>
                <w:bCs/>
                <w:sz w:val="22"/>
                <w:szCs w:val="22"/>
              </w:rPr>
              <w:t>Obiective și măsuri pentru habitatele forestiere – regim de management activ</w:t>
            </w:r>
          </w:p>
          <w:p w14:paraId="0FC7E393" w14:textId="77777777" w:rsidR="004E071E" w:rsidRDefault="00FB0879">
            <w:pPr>
              <w:pStyle w:val="normal1"/>
              <w:spacing w:after="0" w:line="240" w:lineRule="auto"/>
              <w:jc w:val="both"/>
              <w:rPr>
                <w:sz w:val="22"/>
                <w:szCs w:val="22"/>
              </w:rPr>
            </w:pPr>
            <w:r>
              <w:rPr>
                <w:b/>
                <w:bCs/>
                <w:sz w:val="22"/>
                <w:szCs w:val="22"/>
              </w:rPr>
              <w:t>Obiectiv general de conservare</w:t>
            </w:r>
          </w:p>
          <w:p w14:paraId="0FC7E394" w14:textId="77777777" w:rsidR="004E071E" w:rsidRDefault="00FB0879">
            <w:pPr>
              <w:pStyle w:val="normal1"/>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FC7E395" w14:textId="77777777" w:rsidR="004E071E" w:rsidRDefault="00FB0879">
            <w:pPr>
              <w:pStyle w:val="normal1"/>
              <w:spacing w:after="0" w:line="240" w:lineRule="auto"/>
              <w:jc w:val="both"/>
              <w:rPr>
                <w:sz w:val="22"/>
                <w:szCs w:val="22"/>
              </w:rPr>
            </w:pPr>
            <w:r>
              <w:rPr>
                <w:b/>
                <w:bCs/>
                <w:sz w:val="22"/>
                <w:szCs w:val="22"/>
              </w:rPr>
              <w:t>Obiective specifice:</w:t>
            </w:r>
          </w:p>
          <w:p w14:paraId="0FC7E396" w14:textId="77777777" w:rsidR="004E071E" w:rsidRDefault="00FB0879">
            <w:pPr>
              <w:pStyle w:val="normal1"/>
              <w:spacing w:after="0" w:line="240" w:lineRule="auto"/>
              <w:jc w:val="both"/>
              <w:rPr>
                <w:sz w:val="22"/>
                <w:szCs w:val="22"/>
              </w:rPr>
            </w:pPr>
            <w:r>
              <w:rPr>
                <w:b/>
                <w:bCs/>
                <w:sz w:val="22"/>
                <w:szCs w:val="22"/>
              </w:rPr>
              <w:t xml:space="preserve">O1. </w:t>
            </w:r>
            <w:r>
              <w:rPr>
                <w:sz w:val="22"/>
                <w:szCs w:val="22"/>
              </w:rPr>
              <w:t>Conservarea și ameliorarea biodiversității arboretelor (structură, compoziție, microhabitate).</w:t>
            </w:r>
          </w:p>
          <w:p w14:paraId="0FC7E397" w14:textId="77777777" w:rsidR="004E071E" w:rsidRDefault="00FB0879">
            <w:pPr>
              <w:pStyle w:val="normal1"/>
              <w:spacing w:after="0" w:line="240" w:lineRule="auto"/>
              <w:jc w:val="both"/>
              <w:rPr>
                <w:sz w:val="22"/>
                <w:szCs w:val="22"/>
              </w:rPr>
            </w:pPr>
            <w:r>
              <w:rPr>
                <w:b/>
                <w:bCs/>
                <w:sz w:val="22"/>
                <w:szCs w:val="22"/>
              </w:rPr>
              <w:t xml:space="preserve">O2. </w:t>
            </w:r>
            <w:r>
              <w:rPr>
                <w:sz w:val="22"/>
                <w:szCs w:val="22"/>
              </w:rPr>
              <w:t>Îmbunătățirea compoziției și structurii arboretelor către o configurație mai apropiată de naturalitate.</w:t>
            </w:r>
          </w:p>
          <w:p w14:paraId="0FC7E398" w14:textId="77777777" w:rsidR="004E071E" w:rsidRDefault="00FB0879">
            <w:pPr>
              <w:pStyle w:val="normal1"/>
              <w:spacing w:after="0" w:line="240" w:lineRule="auto"/>
              <w:jc w:val="both"/>
              <w:rPr>
                <w:sz w:val="22"/>
                <w:szCs w:val="22"/>
              </w:rPr>
            </w:pPr>
            <w:r>
              <w:rPr>
                <w:b/>
                <w:bCs/>
                <w:sz w:val="22"/>
                <w:szCs w:val="22"/>
              </w:rPr>
              <w:t xml:space="preserve">O3. </w:t>
            </w:r>
            <w:r>
              <w:rPr>
                <w:sz w:val="22"/>
                <w:szCs w:val="22"/>
              </w:rPr>
              <w:t>Creșterea stabilității și rezistenței ecosistemelor forestiere la factori vătămători biotici și abiotici.</w:t>
            </w:r>
          </w:p>
          <w:p w14:paraId="0FC7E399" w14:textId="77777777" w:rsidR="004E071E" w:rsidRDefault="00FB0879">
            <w:pPr>
              <w:pStyle w:val="normal1"/>
              <w:spacing w:after="0" w:line="240" w:lineRule="auto"/>
              <w:jc w:val="both"/>
              <w:rPr>
                <w:sz w:val="22"/>
                <w:szCs w:val="22"/>
              </w:rPr>
            </w:pPr>
            <w:r>
              <w:rPr>
                <w:b/>
                <w:bCs/>
                <w:sz w:val="22"/>
                <w:szCs w:val="22"/>
              </w:rPr>
              <w:t xml:space="preserve">O4. </w:t>
            </w:r>
            <w:r>
              <w:rPr>
                <w:sz w:val="22"/>
                <w:szCs w:val="22"/>
              </w:rPr>
              <w:t>Menținerea regenerării naturale și a continuității habitatelor forestiere.</w:t>
            </w:r>
          </w:p>
          <w:p w14:paraId="0FC7E39A" w14:textId="77777777" w:rsidR="004E071E" w:rsidRDefault="00FB0879">
            <w:pPr>
              <w:pStyle w:val="normal1"/>
              <w:spacing w:after="0" w:line="240" w:lineRule="auto"/>
              <w:jc w:val="both"/>
              <w:rPr>
                <w:sz w:val="22"/>
                <w:szCs w:val="22"/>
              </w:rPr>
            </w:pPr>
            <w:r>
              <w:rPr>
                <w:b/>
                <w:bCs/>
                <w:sz w:val="22"/>
                <w:szCs w:val="22"/>
              </w:rPr>
              <w:t xml:space="preserve">O5. </w:t>
            </w:r>
            <w:r>
              <w:rPr>
                <w:sz w:val="22"/>
                <w:szCs w:val="22"/>
              </w:rPr>
              <w:t>Reducerea fragmentării habitatelor și limitarea presiunilor antropice.</w:t>
            </w:r>
          </w:p>
          <w:p w14:paraId="0FC7E39B" w14:textId="77777777" w:rsidR="004E071E" w:rsidRDefault="00FB0879">
            <w:pPr>
              <w:pStyle w:val="normal1"/>
              <w:spacing w:after="0" w:line="240" w:lineRule="auto"/>
              <w:jc w:val="both"/>
              <w:rPr>
                <w:sz w:val="22"/>
                <w:szCs w:val="22"/>
              </w:rPr>
            </w:pPr>
            <w:r>
              <w:rPr>
                <w:b/>
                <w:bCs/>
                <w:sz w:val="22"/>
                <w:szCs w:val="22"/>
              </w:rPr>
              <w:lastRenderedPageBreak/>
              <w:t xml:space="preserve">O6. </w:t>
            </w:r>
            <w:r>
              <w:rPr>
                <w:sz w:val="22"/>
                <w:szCs w:val="22"/>
              </w:rPr>
              <w:t>Monitorizarea stării de conservare și aplicarea managementului adaptativ.</w:t>
            </w:r>
          </w:p>
          <w:p w14:paraId="0FC7E39C" w14:textId="77777777" w:rsidR="004E071E" w:rsidRDefault="00FB0879">
            <w:pPr>
              <w:pStyle w:val="normal1"/>
              <w:spacing w:after="0" w:line="240" w:lineRule="auto"/>
              <w:jc w:val="both"/>
              <w:rPr>
                <w:sz w:val="22"/>
                <w:szCs w:val="22"/>
              </w:rPr>
            </w:pPr>
            <w:r>
              <w:rPr>
                <w:b/>
                <w:bCs/>
                <w:sz w:val="22"/>
                <w:szCs w:val="22"/>
              </w:rPr>
              <w:t>Măsuri de conservare:</w:t>
            </w:r>
          </w:p>
          <w:p w14:paraId="0FC7E39D" w14:textId="77777777" w:rsidR="004E071E" w:rsidRDefault="00FB0879">
            <w:pPr>
              <w:pStyle w:val="normal1"/>
              <w:spacing w:after="0" w:line="240" w:lineRule="auto"/>
              <w:jc w:val="both"/>
              <w:rPr>
                <w:sz w:val="22"/>
                <w:szCs w:val="22"/>
              </w:rPr>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FC7E39E" w14:textId="77777777" w:rsidR="004E071E" w:rsidRDefault="00FB0879">
            <w:pPr>
              <w:pStyle w:val="normal1"/>
              <w:spacing w:after="0" w:line="240" w:lineRule="auto"/>
              <w:jc w:val="both"/>
              <w:rPr>
                <w:sz w:val="22"/>
                <w:szCs w:val="22"/>
              </w:rPr>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FC7E39F" w14:textId="77777777" w:rsidR="004E071E" w:rsidRDefault="00FB0879">
            <w:pPr>
              <w:pStyle w:val="normal1"/>
              <w:spacing w:after="0" w:line="240" w:lineRule="auto"/>
              <w:jc w:val="both"/>
              <w:rPr>
                <w:sz w:val="22"/>
                <w:szCs w:val="22"/>
              </w:rPr>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FC7E3A0" w14:textId="77777777" w:rsidR="004E071E" w:rsidRDefault="00FB0879">
            <w:pPr>
              <w:pStyle w:val="normal1"/>
              <w:spacing w:after="0" w:line="240" w:lineRule="auto"/>
              <w:jc w:val="both"/>
              <w:rPr>
                <w:sz w:val="22"/>
                <w:szCs w:val="22"/>
              </w:rPr>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0FC7E3A1" w14:textId="77777777" w:rsidR="004E071E" w:rsidRDefault="00FB0879">
            <w:pPr>
              <w:pStyle w:val="normal1"/>
              <w:spacing w:after="0" w:line="240" w:lineRule="auto"/>
              <w:jc w:val="both"/>
              <w:rPr>
                <w:sz w:val="22"/>
                <w:szCs w:val="22"/>
              </w:rPr>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0FC7E3A2" w14:textId="77777777" w:rsidR="004E071E" w:rsidRDefault="00FB0879">
            <w:pPr>
              <w:pStyle w:val="normal1"/>
              <w:spacing w:after="0" w:line="240" w:lineRule="auto"/>
              <w:jc w:val="both"/>
              <w:rPr>
                <w:sz w:val="22"/>
                <w:szCs w:val="22"/>
              </w:rPr>
            </w:pPr>
            <w:r>
              <w:rPr>
                <w:b/>
                <w:b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0FC7E3A3" w14:textId="77777777" w:rsidR="004E071E" w:rsidRDefault="00FB0879">
            <w:pPr>
              <w:pStyle w:val="normal1"/>
              <w:spacing w:after="0" w:line="240" w:lineRule="auto"/>
              <w:jc w:val="both"/>
              <w:rPr>
                <w:sz w:val="22"/>
                <w:szCs w:val="22"/>
              </w:rPr>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0FC7E3A4" w14:textId="77777777" w:rsidR="004E071E" w:rsidRDefault="00FB0879">
            <w:pPr>
              <w:pStyle w:val="normal1"/>
              <w:spacing w:after="0" w:line="240" w:lineRule="auto"/>
              <w:jc w:val="both"/>
              <w:rPr>
                <w:sz w:val="22"/>
                <w:szCs w:val="22"/>
              </w:rPr>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FC7E3A5" w14:textId="77777777" w:rsidR="004E071E" w:rsidRDefault="00FB0879">
            <w:pPr>
              <w:pStyle w:val="normal1"/>
              <w:spacing w:after="0" w:line="240" w:lineRule="auto"/>
              <w:jc w:val="both"/>
              <w:rPr>
                <w:sz w:val="22"/>
                <w:szCs w:val="22"/>
              </w:rPr>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0FC7E3A6" w14:textId="77777777" w:rsidR="004E071E" w:rsidRDefault="00FB0879">
            <w:pPr>
              <w:pStyle w:val="normal1"/>
              <w:spacing w:after="0" w:line="240" w:lineRule="auto"/>
              <w:jc w:val="both"/>
              <w:rPr>
                <w:sz w:val="22"/>
                <w:szCs w:val="22"/>
              </w:rPr>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0FC7E3A7" w14:textId="77777777" w:rsidR="004E071E" w:rsidRDefault="00FB0879">
            <w:pPr>
              <w:pStyle w:val="normal1"/>
              <w:spacing w:after="0" w:line="240" w:lineRule="auto"/>
              <w:jc w:val="both"/>
              <w:rPr>
                <w:sz w:val="22"/>
                <w:szCs w:val="22"/>
              </w:rPr>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FC7E3A8" w14:textId="77777777" w:rsidR="004E071E" w:rsidRDefault="00FB0879">
            <w:pPr>
              <w:pStyle w:val="normal1"/>
              <w:spacing w:after="0" w:line="240" w:lineRule="auto"/>
              <w:jc w:val="both"/>
              <w:rPr>
                <w:sz w:val="22"/>
                <w:szCs w:val="22"/>
              </w:rPr>
            </w:pPr>
            <w:r>
              <w:rPr>
                <w:b/>
                <w:bCs/>
                <w:sz w:val="22"/>
                <w:szCs w:val="22"/>
              </w:rPr>
              <w:lastRenderedPageBreak/>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0FC7E3A9" w14:textId="77777777" w:rsidR="004E071E" w:rsidRDefault="00FB0879">
            <w:pPr>
              <w:pStyle w:val="normal1"/>
              <w:spacing w:after="0" w:line="240" w:lineRule="auto"/>
              <w:jc w:val="both"/>
              <w:rPr>
                <w:sz w:val="22"/>
                <w:szCs w:val="22"/>
              </w:rPr>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0FC7E3AA" w14:textId="77777777" w:rsidR="004E071E" w:rsidRDefault="00FB0879">
            <w:pPr>
              <w:pStyle w:val="normal1"/>
              <w:spacing w:after="0" w:line="240" w:lineRule="auto"/>
              <w:jc w:val="both"/>
              <w:rPr>
                <w:sz w:val="22"/>
                <w:szCs w:val="22"/>
              </w:rPr>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0FC7E3AB" w14:textId="77777777" w:rsidR="004E071E" w:rsidRDefault="00FB0879">
            <w:pPr>
              <w:pStyle w:val="normal1"/>
              <w:spacing w:after="0" w:line="240" w:lineRule="auto"/>
              <w:jc w:val="both"/>
              <w:rPr>
                <w:sz w:val="22"/>
                <w:szCs w:val="22"/>
              </w:rPr>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0FC7E3AC" w14:textId="77777777" w:rsidR="004E071E" w:rsidRDefault="00FB0879">
            <w:pPr>
              <w:pStyle w:val="normal1"/>
              <w:spacing w:after="0" w:line="240" w:lineRule="auto"/>
              <w:jc w:val="both"/>
              <w:rPr>
                <w:sz w:val="22"/>
                <w:szCs w:val="22"/>
              </w:rPr>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0FC7E3AD" w14:textId="77777777" w:rsidR="004E071E" w:rsidRDefault="00FB0879">
            <w:pPr>
              <w:pStyle w:val="normal1"/>
              <w:spacing w:after="0" w:line="240" w:lineRule="auto"/>
              <w:jc w:val="both"/>
              <w:rPr>
                <w:sz w:val="22"/>
                <w:szCs w:val="22"/>
              </w:rPr>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0FC7E3AE" w14:textId="77777777" w:rsidR="004E071E" w:rsidRDefault="00FB0879">
            <w:pPr>
              <w:pStyle w:val="normal1"/>
              <w:spacing w:after="0" w:line="240" w:lineRule="auto"/>
              <w:jc w:val="both"/>
              <w:rPr>
                <w:sz w:val="22"/>
                <w:szCs w:val="22"/>
              </w:rPr>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0FC7E3AE" w14:textId="77777777" w:rsidR="004E071E" w:rsidRDefault="00FB0879">
            <w:pPr>
              <w:pStyle w:val="normal1"/>
              <w:spacing w:after="0" w:line="240" w:lineRule="auto"/>
              <w:jc w:val="both"/>
              <w:rPr>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E071E" w14:paraId="0FC7E3B2" w14:textId="77777777" w:rsidTr="004547CB">
        <w:tc>
          <w:tcPr>
            <w:tcW w:w="2932" w:type="dxa"/>
            <w:tcBorders>
              <w:top w:val="single" w:sz="6" w:space="0" w:color="000000"/>
              <w:left w:val="single" w:sz="6" w:space="0" w:color="000000"/>
              <w:bottom w:val="single" w:sz="6" w:space="0" w:color="000000"/>
              <w:right w:val="single" w:sz="6" w:space="0" w:color="000000"/>
            </w:tcBorders>
          </w:tcPr>
          <w:p w14:paraId="0FC7E3B0" w14:textId="77777777" w:rsidR="004E071E" w:rsidRDefault="00FB0879">
            <w:pPr>
              <w:pStyle w:val="normal1"/>
              <w:spacing w:after="0" w:line="300" w:lineRule="auto"/>
              <w:rPr>
                <w:sz w:val="22"/>
                <w:szCs w:val="22"/>
              </w:rPr>
            </w:pPr>
            <w:r>
              <w:rPr>
                <w:sz w:val="22"/>
                <w:szCs w:val="22"/>
              </w:rPr>
              <w:lastRenderedPageBreak/>
              <w:t>Tipul de proprietate</w:t>
            </w:r>
          </w:p>
        </w:tc>
        <w:tc>
          <w:tcPr>
            <w:tcW w:w="6038" w:type="dxa"/>
            <w:tcBorders>
              <w:top w:val="single" w:sz="6" w:space="0" w:color="000000"/>
              <w:left w:val="single" w:sz="6" w:space="0" w:color="000000"/>
              <w:bottom w:val="single" w:sz="6" w:space="0" w:color="000000"/>
              <w:right w:val="single" w:sz="6" w:space="0" w:color="000000"/>
            </w:tcBorders>
          </w:tcPr>
          <w:p w14:paraId="0FC7E3B1" w14:textId="77777777" w:rsidR="004E071E" w:rsidRDefault="00FB0879">
            <w:pPr>
              <w:pStyle w:val="normal1"/>
              <w:spacing w:after="0" w:line="300" w:lineRule="auto"/>
              <w:rPr>
                <w:sz w:val="22"/>
                <w:szCs w:val="22"/>
              </w:rPr>
            </w:pPr>
            <w:r>
              <w:rPr>
                <w:sz w:val="22"/>
                <w:szCs w:val="22"/>
              </w:rPr>
              <w:t xml:space="preserve">Publică de stat </w:t>
            </w:r>
          </w:p>
        </w:tc>
      </w:tr>
    </w:tbl>
    <w:p w14:paraId="0FC7E3B3" w14:textId="77777777" w:rsidR="004E071E" w:rsidRDefault="004E071E">
      <w:pPr>
        <w:pStyle w:val="normal1"/>
        <w:spacing w:after="0" w:line="300" w:lineRule="auto"/>
        <w:rPr>
          <w:sz w:val="22"/>
          <w:szCs w:val="22"/>
        </w:rPr>
      </w:pPr>
    </w:p>
    <w:p w14:paraId="0FC7E3B4" w14:textId="77777777" w:rsidR="004E071E" w:rsidRDefault="00FB0879">
      <w:pPr>
        <w:pStyle w:val="normal1"/>
        <w:spacing w:before="240" w:after="80" w:line="300" w:lineRule="auto"/>
        <w:jc w:val="center"/>
        <w:rPr>
          <w:b/>
          <w:bCs/>
          <w:sz w:val="22"/>
          <w:szCs w:val="22"/>
        </w:rPr>
      </w:pPr>
      <w:r>
        <w:rPr>
          <w:b/>
          <w:bCs/>
          <w:sz w:val="22"/>
          <w:szCs w:val="22"/>
        </w:rPr>
        <w:t>3.3. Bibliografie</w:t>
      </w:r>
    </w:p>
    <w:p w14:paraId="0FC7E3B5" w14:textId="77777777" w:rsidR="004E071E" w:rsidRDefault="00FB0879">
      <w:pPr>
        <w:pStyle w:val="normal1"/>
        <w:pBdr>
          <w:top w:val="single" w:sz="6" w:space="0" w:color="000000"/>
          <w:left w:val="single" w:sz="6" w:space="0" w:color="000000"/>
          <w:right w:val="single" w:sz="6" w:space="0" w:color="000000"/>
        </w:pBdr>
        <w:spacing w:after="0" w:line="240" w:lineRule="auto"/>
        <w:rPr>
          <w:sz w:val="22"/>
          <w:szCs w:val="22"/>
        </w:rPr>
      </w:pPr>
      <w:r>
        <w:rPr>
          <w:sz w:val="22"/>
          <w:szCs w:val="22"/>
        </w:rPr>
        <w:t>Ardelean, A., (2002): Conserving the vegetation of the Codru-Moma Mountains, one of the last afforested karst in the Europe. Proceedings of the Symposiom Restoration Ecology. Orizonturi Universitare Publishing House, Timi�oara, 6: 51-66.</w:t>
      </w:r>
    </w:p>
    <w:p w14:paraId="0FC7E3B6" w14:textId="77777777" w:rsidR="004E071E" w:rsidRDefault="00FB0879">
      <w:pPr>
        <w:pStyle w:val="normal1"/>
        <w:pBdr>
          <w:left w:val="single" w:sz="6" w:space="0" w:color="000000"/>
          <w:right w:val="single" w:sz="6" w:space="0" w:color="000000"/>
        </w:pBdr>
        <w:spacing w:after="0" w:line="240" w:lineRule="auto"/>
        <w:rPr>
          <w:sz w:val="22"/>
          <w:szCs w:val="22"/>
        </w:rPr>
      </w:pPr>
      <w:r>
        <w:rPr>
          <w:sz w:val="22"/>
          <w:szCs w:val="22"/>
        </w:rPr>
        <w:t>Pășcuț C. Gh. (2012) - Flora și vegetația Munților Codru-Moma. Teză de doctorat, Universitatea din Oradea.</w:t>
      </w:r>
    </w:p>
    <w:p w14:paraId="0FC7E3B7"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 xml:space="preserve">Pășcuț C. Gh. Burescu P., (2009) - Phytocenology research on pure sessile oak forests in Codru-Moma Mountains, Analele Universității din Oradea, fascicula Biologie 14: 604-610. Pășcuț, C. Gh. (2013) – Păucă (1941) </w:t>
      </w:r>
    </w:p>
    <w:p w14:paraId="0FC7E3B8"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Pășcuț (2012) a comparative analysis on the vegetation in Codru – Moma Mountains. Analele Universității din Oradea. Fascicula Protecția Mediului 20: 147-168.</w:t>
      </w:r>
    </w:p>
    <w:p w14:paraId="0FC7E3B9"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 xml:space="preserve">Pășcuț, C. Gh. (2013) - Contributions to the study of Asplenio rutae murariae- Melicetum ciliatae association in the Vașcău Plateau (Codru-Moma Mountains). Analele Universității din Oradea, fascicula Protecția Mediului 25: 281-288. </w:t>
      </w:r>
    </w:p>
    <w:p w14:paraId="0FC7E3BA"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 xml:space="preserve">Pășcuț, C. Gh. (2017) – The pastoral value of  Tărcăița valley grassland (Codru – Moma Mountains, Bihor county). Analele Universității din Oradea, fascicula Protecția Mediului 29: 195-202.  </w:t>
      </w:r>
    </w:p>
    <w:p w14:paraId="0FC7E3BB"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Pășcuț, C. Gh. (2018) - Phytocoenological study of rocky vegetation from Codru-Moma Mountains based on ecological indices. Analele Universității din Oradea, fascicula Protecția Mediului 30: 145-159.</w:t>
      </w:r>
    </w:p>
    <w:p w14:paraId="0FC7E3BC"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 xml:space="preserve">Pășcuț, C. Gh. (2018) - The pastoral value of Finiș valley grassland (Codru – Moma Mountains, Bihor county). Analele Universității din Oradea, fascicula Protecția Mediului 30: 159 - 168.  </w:t>
      </w:r>
    </w:p>
    <w:p w14:paraId="0FC7E3BD"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lastRenderedPageBreak/>
        <w:t xml:space="preserve">Pășcuț, C. Gh., Burescu, P., (2010) - Contributions to the phytocenologic study in pure european beech stand forests in Codru-Moma Mountains (North-Western of Romania). Analele Universității din Oradea - Fascicula Biologie, 17(1): 158-165. </w:t>
      </w:r>
    </w:p>
    <w:p w14:paraId="0FC7E3BE"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 xml:space="preserve">Pășcuț, C. Gh., Burescu, P., (2010) - The study of association Phyllitidi – Fagetum in Codru-Moma Mountains (north western Romania). Analele Universității din Oradea - Fascicula Biologie, 17(2): 346-351. </w:t>
      </w:r>
    </w:p>
    <w:p w14:paraId="0FC7E3BF"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 xml:space="preserve">Pășcuț, C. Gh. (2015) – Phytocenologic study of the Europen Beech stand forest from Ormanu valley springs (Codru – Moma Mountains). Analele Universității din Oradea, Fascicula Protecția  Mediului, 25: 381-390. </w:t>
      </w:r>
    </w:p>
    <w:p w14:paraId="0FC7E3C0" w14:textId="77777777" w:rsidR="004E071E" w:rsidRDefault="00FB0879">
      <w:pPr>
        <w:pStyle w:val="normal1"/>
        <w:pBdr>
          <w:left w:val="single" w:sz="6" w:space="0" w:color="000000"/>
          <w:right w:val="single" w:sz="6" w:space="0" w:color="000000"/>
        </w:pBdr>
        <w:spacing w:after="0" w:line="240" w:lineRule="auto"/>
        <w:rPr>
          <w:i/>
          <w:iCs/>
          <w:sz w:val="22"/>
          <w:szCs w:val="22"/>
        </w:rPr>
      </w:pPr>
      <w:r>
        <w:rPr>
          <w:sz w:val="22"/>
          <w:szCs w:val="22"/>
        </w:rPr>
        <w:t xml:space="preserve">Pășcuț, C. Gh., Burescu, P. (2012) - The study of Symphyto cordati - Fagetum association in Codru - Moma Mountains. Analele Universității din Oradea, Fascicula Protecția  Mediului, 18: 89-98. </w:t>
      </w:r>
    </w:p>
    <w:p w14:paraId="0FC7E3C1" w14:textId="77777777" w:rsidR="004E071E" w:rsidRDefault="00FB0879">
      <w:pPr>
        <w:pStyle w:val="normal1"/>
        <w:pBdr>
          <w:left w:val="single" w:sz="6" w:space="0" w:color="000000"/>
          <w:right w:val="single" w:sz="6" w:space="0" w:color="000000"/>
        </w:pBdr>
        <w:spacing w:after="0" w:line="240" w:lineRule="auto"/>
        <w:jc w:val="both"/>
        <w:rPr>
          <w:sz w:val="22"/>
          <w:szCs w:val="22"/>
        </w:rPr>
      </w:pPr>
      <w:r>
        <w:rPr>
          <w:sz w:val="22"/>
          <w:szCs w:val="22"/>
        </w:rPr>
        <w:t>Paucă, A. (1935) – Contribuțiuni la studiul Florei Munților Codru și Muma, Academia Română, Mem. Secția Șt., Seria 3, 11(1): 1-71.  Paucă, A. (1937) – Observațiuni botanice în Munții Codru și Muma, Bul. Soc. Nat. din România, 10: 1-65.</w:t>
      </w:r>
    </w:p>
    <w:p w14:paraId="0FC7E3C2" w14:textId="77777777" w:rsidR="004E071E" w:rsidRDefault="00FB0879">
      <w:pPr>
        <w:pStyle w:val="normal1"/>
        <w:pBdr>
          <w:left w:val="single" w:sz="6" w:space="0" w:color="000000"/>
          <w:bottom w:val="single" w:sz="6" w:space="0" w:color="000000"/>
          <w:right w:val="single" w:sz="6" w:space="0" w:color="000000"/>
        </w:pBdr>
        <w:spacing w:after="0" w:line="240" w:lineRule="auto"/>
        <w:jc w:val="both"/>
        <w:rPr>
          <w:sz w:val="22"/>
          <w:szCs w:val="22"/>
        </w:rPr>
      </w:pPr>
      <w:r>
        <w:rPr>
          <w:sz w:val="22"/>
          <w:szCs w:val="22"/>
        </w:rPr>
        <w:t xml:space="preserve">  </w:t>
        <w:br/>
      </w:r>
      <w:r>
        <w:rPr>
          <w:i/>
          <w:iCs/>
          <w:sz w:val="22"/>
          <w:szCs w:val="22"/>
        </w:rPr>
        <w:t xml:space="preserve"> </w:t>
      </w:r>
    </w:p>
    <w:p w14:paraId="0FC7E3C3" w14:textId="77777777" w:rsidR="004E071E" w:rsidRDefault="00FB0879">
      <w:pPr>
        <w:pStyle w:val="normal1"/>
        <w:spacing w:before="480" w:after="120" w:line="300" w:lineRule="auto"/>
        <w:jc w:val="center"/>
        <w:rPr>
          <w:b/>
          <w:bCs/>
          <w:sz w:val="22"/>
          <w:szCs w:val="22"/>
        </w:rPr>
      </w:pPr>
      <w:r>
        <w:rPr>
          <w:b/>
          <w:bCs/>
          <w:sz w:val="22"/>
          <w:szCs w:val="22"/>
        </w:rPr>
        <w:t>4. Consultări publice cu privire la desemnarea Zonelor Prioritare pentru Biodiversitate</w:t>
      </w:r>
    </w:p>
    <w:p w14:paraId="0FC7E3C4" w14:textId="77777777" w:rsidR="004E071E" w:rsidRDefault="004E071E">
      <w:pPr>
        <w:pStyle w:val="normal1"/>
        <w:spacing w:after="0" w:line="300" w:lineRule="auto"/>
        <w:rPr>
          <w:sz w:val="22"/>
          <w:szCs w:val="22"/>
        </w:rPr>
      </w:pPr>
    </w:p>
    <w:p w14:paraId="0FC7E3C5" w14:textId="77777777" w:rsidR="004E071E" w:rsidRDefault="00FB0879">
      <w:pPr>
        <w:pStyle w:val="normal1"/>
        <w:pBdr>
          <w:top w:val="single" w:sz="6" w:space="0" w:color="000000"/>
          <w:left w:val="single" w:sz="6" w:space="0" w:color="000000"/>
          <w:bottom w:val="single" w:sz="6" w:space="0" w:color="000000"/>
          <w:right w:val="single" w:sz="6" w:space="0" w:color="000000"/>
        </w:pBdr>
        <w:spacing w:after="0" w:line="256" w:lineRule="auto"/>
        <w:jc w:val="both"/>
        <w:rPr>
          <w:sz w:val="22"/>
          <w:szCs w:val="22"/>
        </w:rPr>
      </w:pPr>
      <w:r>
        <w:rPr>
          <w:sz w:val="22"/>
          <w:szCs w:val="22"/>
        </w:rPr>
        <w:t xml:space="preserve">Consultările publice  au fost realizate la: 3 februarie 2025 – Arad, jud. Arad; 19 septembrie 2024 – Oradea, jud. Bihor. Ulterior, în cadrul procesului de consultare extins la nivel național, au avut loc consultări suplimentare online în data de 21 ianuarie 2026, cu participarea factorilor interesați relevanți din județul Arad și în data de 29 ianuarie 2026 cu participarea factorilor interesați relevanți din județul Bihor, și consultări publice la Prefectura Bihor. </w:t>
      </w:r>
    </w:p>
    <w:p w14:paraId="0FC7E3C6" w14:textId="77777777" w:rsidR="004E071E" w:rsidRDefault="004E071E">
      <w:pPr>
        <w:pStyle w:val="normal1"/>
        <w:spacing w:after="0" w:line="300" w:lineRule="auto"/>
        <w:rPr>
          <w:b/>
          <w:bCs/>
          <w:sz w:val="22"/>
          <w:szCs w:val="22"/>
        </w:rPr>
      </w:pPr>
    </w:p>
    <w:p w14:paraId="0FC7E3C7" w14:textId="77777777" w:rsidR="004E071E" w:rsidRDefault="00FB0879">
      <w:pPr>
        <w:pStyle w:val="normal1"/>
        <w:jc w:val="center"/>
        <w:rPr>
          <w:sz w:val="22"/>
          <w:szCs w:val="22"/>
        </w:rPr>
      </w:pPr>
      <w:r>
        <w:rPr>
          <w:b/>
          <w:bCs/>
          <w:sz w:val="22"/>
          <w:szCs w:val="22"/>
        </w:rPr>
        <w:t>5. Harta Zonelor Prioritare pentru Biodiversitate</w:t>
      </w:r>
    </w:p>
    <w:p w14:paraId="0FC7E3C8" w14:textId="77777777" w:rsidR="004E071E" w:rsidRDefault="00FB0879">
      <w:pPr>
        <w:pStyle w:val="normal1"/>
        <w:rPr>
          <w:sz w:val="22"/>
          <w:szCs w:val="22"/>
        </w:rPr>
      </w:pPr>
      <w:r>
        <w:rPr>
          <w:sz w:val="22"/>
          <w:szCs w:val="22"/>
        </w:rPr>
        <w:t>Limitele Zonelor Prioritare pentru Biodiversitate sunt disponibile în format digital:</w:t>
      </w:r>
    </w:p>
    <w:p w14:paraId="0FC7E3C9" w14:textId="77777777" w:rsidR="004E071E" w:rsidRDefault="00FB0879">
      <w:pPr>
        <w:pStyle w:val="normal1"/>
        <w:rPr>
          <w:sz w:val="22"/>
          <w:szCs w:val="22"/>
        </w:rPr>
      </w:pPr>
      <w:r>
        <w:rPr>
          <w:sz w:val="22"/>
          <w:szCs w:val="22"/>
        </w:rPr>
        <w:t xml:space="preserve">Link: </w:t>
      </w:r>
      <w:hyperlink r:id="rId5">
        <w:r>
          <w:rPr>
            <w:color w:val="0000FF"/>
            <w:sz w:val="22"/>
            <w:szCs w:val="22"/>
            <w:u w:val="single"/>
          </w:rPr>
          <w:t>https://mmediu.ro/domenii/mediu/arii-naturale-protejate/zpb-pnrr-i-3/</w:t>
        </w:r>
      </w:hyperlink>
      <w:r>
        <w:rPr>
          <w:sz w:val="22"/>
          <w:szCs w:val="22"/>
        </w:rPr>
        <w:t xml:space="preserve"> </w:t>
      </w:r>
    </w:p>
    <w:p w14:paraId="0FC7E3CA" w14:textId="77777777" w:rsidR="004E071E" w:rsidRDefault="004E071E">
      <w:pPr>
        <w:pStyle w:val="normal1"/>
        <w:rPr>
          <w:sz w:val="22"/>
          <w:szCs w:val="22"/>
        </w:rPr>
      </w:pPr>
    </w:p>
    <w:p w14:paraId="0FC7E3CB" w14:textId="77777777" w:rsidR="004E071E" w:rsidRDefault="004E071E">
      <w:pPr>
        <w:pStyle w:val="normal1"/>
        <w:spacing w:after="0" w:line="300" w:lineRule="auto"/>
        <w:rPr>
          <w:sz w:val="22"/>
          <w:szCs w:val="22"/>
        </w:rPr>
      </w:pPr>
    </w:p>
    <w:sectPr w:rsidR="004E071E">
      <w:pgSz w:w="11870" w:h="16787"/>
      <w:pgMar w:top="1440" w:right="1440" w:bottom="1440" w:left="1440" w:header="0" w:footer="0" w:gutter="0"/>
      <w:pgNumType w:start="1"/>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FreeSan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1"/>
    <w:family w:val="roman"/>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4E071E"/>
    <w:rsid w:val="004547CB"/>
    <w:rsid w:val="004E071E"/>
    <w:rsid w:val="00505535"/>
    <w:rsid w:val="00F07CAF"/>
    <w:rsid w:val="00FB087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7E2A2"/>
  <w15:docId w15:val="{D6A0BDED-3974-4DCC-BD77-4D7C0731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1"/>
    <w:next w:val="normal1"/>
    <w:uiPriority w:val="9"/>
    <w:qFormat/>
    <w:pPr>
      <w:keepNext/>
      <w:keepLines/>
      <w:spacing w:before="480" w:after="120" w:line="240" w:lineRule="auto"/>
      <w:outlineLvl w:val="0"/>
    </w:pPr>
    <w:rPr>
      <w:b/>
      <w:bCs/>
      <w:sz w:val="48"/>
      <w:szCs w:val="48"/>
    </w:rPr>
  </w:style>
  <w:style w:type="paragraph" w:styleId="Heading2">
    <w:name w:val="heading 2"/>
    <w:basedOn w:val="normal1"/>
    <w:next w:val="normal1"/>
    <w:uiPriority w:val="9"/>
    <w:semiHidden/>
    <w:unhideWhenUsed/>
    <w:qFormat/>
    <w:pPr>
      <w:keepNext/>
      <w:keepLines/>
      <w:spacing w:before="360" w:after="80" w:line="240" w:lineRule="auto"/>
      <w:outlineLvl w:val="1"/>
    </w:pPr>
    <w:rPr>
      <w:b/>
      <w:bCs/>
      <w:sz w:val="36"/>
      <w:szCs w:val="36"/>
    </w:rPr>
  </w:style>
  <w:style w:type="paragraph" w:styleId="Heading3">
    <w:name w:val="heading 3"/>
    <w:basedOn w:val="normal1"/>
    <w:next w:val="normal1"/>
    <w:uiPriority w:val="9"/>
    <w:semiHidden/>
    <w:unhideWhenUsed/>
    <w:qFormat/>
    <w:pPr>
      <w:keepNext/>
      <w:keepLines/>
      <w:spacing w:before="280" w:after="80" w:line="240" w:lineRule="auto"/>
      <w:outlineLvl w:val="2"/>
    </w:pPr>
    <w:rPr>
      <w:b/>
      <w:bCs/>
      <w:sz w:val="28"/>
      <w:szCs w:val="28"/>
    </w:rPr>
  </w:style>
  <w:style w:type="paragraph" w:styleId="Heading4">
    <w:name w:val="heading 4"/>
    <w:basedOn w:val="normal1"/>
    <w:next w:val="normal1"/>
    <w:uiPriority w:val="9"/>
    <w:semiHidden/>
    <w:unhideWhenUsed/>
    <w:qFormat/>
    <w:pPr>
      <w:keepNext/>
      <w:keepLines/>
      <w:spacing w:before="240" w:after="40" w:line="240" w:lineRule="auto"/>
      <w:outlineLvl w:val="3"/>
    </w:pPr>
    <w:rPr>
      <w:b/>
      <w:bCs/>
      <w:sz w:val="24"/>
      <w:szCs w:val="24"/>
    </w:rPr>
  </w:style>
  <w:style w:type="paragraph" w:styleId="Heading5">
    <w:name w:val="heading 5"/>
    <w:basedOn w:val="normal1"/>
    <w:next w:val="normal1"/>
    <w:uiPriority w:val="9"/>
    <w:semiHidden/>
    <w:unhideWhenUsed/>
    <w:qFormat/>
    <w:pPr>
      <w:keepNext/>
      <w:keepLines/>
      <w:spacing w:before="220" w:after="40" w:line="240" w:lineRule="auto"/>
      <w:outlineLvl w:val="4"/>
    </w:pPr>
    <w:rPr>
      <w:b/>
      <w:bCs/>
      <w:sz w:val="22"/>
      <w:szCs w:val="22"/>
    </w:rPr>
  </w:style>
  <w:style w:type="paragraph" w:styleId="Heading6">
    <w:name w:val="heading 6"/>
    <w:basedOn w:val="normal1"/>
    <w:next w:val="normal1"/>
    <w:uiPriority w:val="9"/>
    <w:semiHidden/>
    <w:unhideWhenUsed/>
    <w:qFormat/>
    <w:pPr>
      <w:keepNext/>
      <w:keepLines/>
      <w:spacing w:before="200" w:after="40" w:line="240" w:lineRule="auto"/>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80"/>
      <w:u w:val="single"/>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spacing w:after="140" w:line="276"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normal1">
    <w:name w:val="normal1"/>
    <w:qFormat/>
    <w:pPr>
      <w:spacing w:after="160" w:line="259" w:lineRule="auto"/>
    </w:pPr>
  </w:style>
  <w:style w:type="paragraph" w:styleId="Title">
    <w:name w:val="Title"/>
    <w:basedOn w:val="normal1"/>
    <w:next w:val="normal1"/>
    <w:uiPriority w:val="10"/>
    <w:qFormat/>
    <w:pPr>
      <w:keepNext/>
      <w:keepLines/>
      <w:spacing w:before="480" w:after="120" w:line="240" w:lineRule="auto"/>
    </w:pPr>
    <w:rPr>
      <w:b/>
      <w:bCs/>
      <w:sz w:val="72"/>
      <w:szCs w:val="72"/>
    </w:rPr>
  </w:style>
  <w:style w:type="paragraph" w:styleId="Subtitle">
    <w:name w:val="Subtitle"/>
    <w:basedOn w:val="normal1"/>
    <w:next w:val="normal1"/>
    <w:uiPriority w:val="11"/>
    <w:qFormat/>
    <w:pPr>
      <w:keepNext/>
      <w:keepLines/>
      <w:spacing w:before="360" w:after="80" w:line="240" w:lineRule="auto"/>
    </w:pPr>
    <w:rPr>
      <w:rFonts w:ascii="Georgia" w:eastAsia="Georgia" w:hAnsi="Georgia" w:cs="Georgia"/>
      <w:i/>
      <w:iCs/>
      <w:color w:val="666666"/>
      <w:sz w:val="48"/>
      <w:szCs w:val="48"/>
    </w:rPr>
  </w:style>
  <w:style w:type="table" w:customStyle="1" w:styleId="TableNormal0">
    <w:name w:val="TableNormal"/>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5v7aUgLhAX/jP58SSoFVVjaSUx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3335</Words>
  <Characters>19012</Characters>
  <Application>Microsoft Office Word</Application>
  <DocSecurity>0</DocSecurity>
  <Lines>158</Lines>
  <Paragraphs>44</Paragraphs>
  <ScaleCrop>false</ScaleCrop>
  <Company/>
  <LinksUpToDate>false</LinksUpToDate>
  <CharactersWithSpaces>22303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Ana Corpade</cp:lastModifiedBy>
  <cp:revision>3</cp:revision>
  <dcterms:created xsi:type="dcterms:W3CDTF">2026-06-14T09:53:00Z</dcterms:created>
  <dcterms:modified xsi:type="dcterms:W3CDTF">2026-06-14T09:57:00Z</dcterms:modified>
  <dc:language>en-US</dc:language>
</cp:coreProperties>
</file>